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919"/>
        <w:gridCol w:w="5071"/>
      </w:tblGrid>
      <w:tr w:rsidR="00A61FAC" w:rsidRPr="00C81F8B" w14:paraId="407B3D4C" w14:textId="77777777" w:rsidTr="00667747">
        <w:trPr>
          <w:trHeight w:val="576"/>
        </w:trPr>
        <w:tc>
          <w:tcPr>
            <w:tcW w:w="477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1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B13A5" w14:paraId="3DB83B79" w14:textId="77777777" w:rsidTr="00667747">
        <w:trPr>
          <w:trHeight w:val="1872"/>
        </w:trPr>
        <w:tc>
          <w:tcPr>
            <w:tcW w:w="4770" w:type="dxa"/>
          </w:tcPr>
          <w:p w14:paraId="35CE5B39" w14:textId="427D9D8A" w:rsidR="00C072FC" w:rsidRPr="00DB13A5" w:rsidRDefault="00FA2571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DC3F85" w:rsidRPr="00DB13A5">
              <w:rPr>
                <w:rFonts w:asciiTheme="minorHAnsi" w:hAnsiTheme="minorHAnsi" w:cstheme="minorHAnsi"/>
                <w:sz w:val="24"/>
              </w:rPr>
              <w:t>Explores objects in various ways-watches how they move and work.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Explores objects with different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characteristics.</w:t>
            </w:r>
          </w:p>
        </w:tc>
        <w:tc>
          <w:tcPr>
            <w:tcW w:w="4919" w:type="dxa"/>
          </w:tcPr>
          <w:p w14:paraId="488E5C78" w14:textId="03308E9B" w:rsidR="00A61FAC" w:rsidRPr="00DB13A5" w:rsidRDefault="00B61F08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Explores objects by mouthing, touching, shaking, dropping , banging, and rolling. Introduce pop beads and talk to them about the colors they are.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B454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Play with shape sorter and name the color and shape they are as you put them in the right place 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in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 the bucket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187E3B5E" w14:textId="0D8B695A" w:rsidR="00663398" w:rsidRPr="00DB13A5" w:rsidRDefault="003134E9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>- Let them explore things by using their senses to taste, touch, smell. Hear. They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can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shake, mouth, touch,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bang, drop, or roll it. Let them see how it works and 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moves.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>Talk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about the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characteristics it has- hard, soft, round, square.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DB13A5" w14:paraId="0262E159" w14:textId="77777777" w:rsidTr="00667747">
        <w:trPr>
          <w:trHeight w:val="1872"/>
        </w:trPr>
        <w:tc>
          <w:tcPr>
            <w:tcW w:w="4770" w:type="dxa"/>
          </w:tcPr>
          <w:p w14:paraId="5FCE5EE1" w14:textId="031F60EA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Creative Movement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Uses movement to show body awareness in response to own environment.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76C32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 Appreciation of the Arts- Responds to different forms of art.</w:t>
            </w:r>
          </w:p>
        </w:tc>
        <w:tc>
          <w:tcPr>
            <w:tcW w:w="4919" w:type="dxa"/>
          </w:tcPr>
          <w:p w14:paraId="0B1ADA59" w14:textId="0A469BE4" w:rsidR="00A61FAC" w:rsidRPr="00DB13A5" w:rsidRDefault="00775E82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Play  Music as they clap their hands, kick their legs, and bounce up and down to the sound of the music.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Paint on egg cartons, boxes, </w:t>
            </w:r>
            <w:r w:rsidR="000F4BAA" w:rsidRPr="00DB13A5">
              <w:rPr>
                <w:rFonts w:asciiTheme="minorHAnsi" w:hAnsiTheme="minorHAnsi" w:cstheme="minorHAnsi"/>
                <w:sz w:val="24"/>
              </w:rPr>
              <w:t>sandpaper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, let them use their fingers to smear </w:t>
            </w:r>
            <w:r w:rsidR="000F4BAA">
              <w:rPr>
                <w:rFonts w:asciiTheme="minorHAnsi" w:hAnsiTheme="minorHAnsi" w:cstheme="minorHAnsi"/>
                <w:sz w:val="24"/>
              </w:rPr>
              <w:t>orange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 paint.</w:t>
            </w:r>
            <w:r w:rsidR="00226FE2">
              <w:rPr>
                <w:rFonts w:asciiTheme="minorHAnsi" w:hAnsiTheme="minorHAnsi" w:cstheme="minorHAnsi"/>
                <w:sz w:val="24"/>
              </w:rPr>
              <w:t xml:space="preserve"> Smear baby food carrots and sweet potatoes and eat them at the same time.</w:t>
            </w:r>
          </w:p>
        </w:tc>
        <w:tc>
          <w:tcPr>
            <w:tcW w:w="5071" w:type="dxa"/>
          </w:tcPr>
          <w:p w14:paraId="20373E6F" w14:textId="0A1B4F9F" w:rsidR="00A61FAC" w:rsidRPr="00DB13A5" w:rsidRDefault="002757A5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play music and encourage your child to move their bodies- bounce, rock back and 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forth</w:t>
            </w:r>
            <w:r w:rsidRPr="00DB13A5">
              <w:rPr>
                <w:rFonts w:asciiTheme="minorHAnsi" w:hAnsiTheme="minorHAnsi" w:cstheme="minorHAnsi"/>
                <w:sz w:val="24"/>
              </w:rPr>
              <w:t>, kick their legs, clap hands.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7071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- Continue to let them paint on different objects – boxes, paper, foam, high chair lid. Make sure you talk about the color their using</w:t>
            </w:r>
            <w:r w:rsidR="00B633C4">
              <w:rPr>
                <w:rFonts w:asciiTheme="minorHAnsi" w:hAnsiTheme="minorHAnsi" w:cstheme="minorHAnsi"/>
                <w:sz w:val="24"/>
              </w:rPr>
              <w:t xml:space="preserve"> Let them smear different orange foods on their tray and they can taste them at the same time.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A61FAC" w:rsidRPr="00DB13A5" w14:paraId="5F89F5AA" w14:textId="77777777" w:rsidTr="00667747">
        <w:trPr>
          <w:trHeight w:val="1872"/>
        </w:trPr>
        <w:tc>
          <w:tcPr>
            <w:tcW w:w="4770" w:type="dxa"/>
          </w:tcPr>
          <w:p w14:paraId="266BCF94" w14:textId="3A81BD1F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Scien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>tific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Inquiry-</w:t>
            </w: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</w:t>
            </w:r>
            <w:r w:rsidR="00A85AF0"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 xml:space="preserve"> &amp; Older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 xml:space="preserve">-Uses senses to explore and understand their social and physical environment. </w:t>
            </w:r>
          </w:p>
        </w:tc>
        <w:tc>
          <w:tcPr>
            <w:tcW w:w="4919" w:type="dxa"/>
          </w:tcPr>
          <w:p w14:paraId="46877FCB" w14:textId="504FA1A9" w:rsidR="00A61FAC" w:rsidRDefault="00227071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ED4D67" w:rsidRPr="00DB13A5">
              <w:rPr>
                <w:rFonts w:asciiTheme="minorHAnsi" w:hAnsiTheme="minorHAnsi" w:cstheme="minorHAnsi"/>
                <w:sz w:val="24"/>
              </w:rPr>
              <w:t>We will use our senses to explore their physical environment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- Eyes to see how things look and work, ears to hear how things sound, nose to smell different things, and mouth to taste </w:t>
            </w:r>
            <w:r w:rsidR="000F4BAA" w:rsidRPr="00DB13A5">
              <w:rPr>
                <w:rFonts w:asciiTheme="minorHAnsi" w:hAnsiTheme="minorHAnsi" w:cstheme="minorHAnsi"/>
                <w:sz w:val="24"/>
              </w:rPr>
              <w:t>different</w:t>
            </w:r>
            <w:r w:rsidR="000F4BAA">
              <w:rPr>
                <w:rFonts w:asciiTheme="minorHAnsi" w:hAnsiTheme="minorHAnsi" w:cstheme="minorHAnsi"/>
                <w:sz w:val="24"/>
              </w:rPr>
              <w:t>, orang</w:t>
            </w:r>
            <w:r w:rsidR="00B633C4">
              <w:rPr>
                <w:rFonts w:asciiTheme="minorHAnsi" w:hAnsiTheme="minorHAnsi" w:cstheme="minorHAnsi"/>
                <w:sz w:val="24"/>
              </w:rPr>
              <w:t>e-colored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 foods.</w:t>
            </w:r>
          </w:p>
          <w:p w14:paraId="110715BF" w14:textId="71E7A9FC" w:rsidR="00226FE2" w:rsidRPr="00DB13A5" w:rsidRDefault="00226FE2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Oranges,</w:t>
            </w:r>
            <w:r w:rsidR="00B633C4">
              <w:rPr>
                <w:rFonts w:asciiTheme="minorHAnsi" w:hAnsiTheme="minorHAnsi" w:cstheme="minorHAnsi"/>
                <w:sz w:val="24"/>
              </w:rPr>
              <w:t xml:space="preserve"> carrots, sweet potatoes, </w:t>
            </w:r>
            <w:proofErr w:type="spellStart"/>
            <w:r w:rsidR="00B633C4">
              <w:rPr>
                <w:rFonts w:asciiTheme="minorHAnsi" w:hAnsiTheme="minorHAnsi" w:cstheme="minorHAnsi"/>
                <w:sz w:val="24"/>
              </w:rPr>
              <w:t>cheetoes</w:t>
            </w:r>
            <w:proofErr w:type="spellEnd"/>
            <w:r w:rsidR="00B633C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57D9F49C" w14:textId="44E83AC4" w:rsidR="00A61FAC" w:rsidRPr="00DB13A5" w:rsidRDefault="00833A56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Continue at home with letting them explore their senses and enjoy tasting different colored foods. It will help them to eat </w:t>
            </w:r>
            <w:r w:rsidR="001C568F" w:rsidRPr="00DB13A5">
              <w:rPr>
                <w:rFonts w:asciiTheme="minorHAnsi" w:hAnsiTheme="minorHAnsi" w:cstheme="minorHAnsi"/>
                <w:sz w:val="24"/>
              </w:rPr>
              <w:t>well if they have a colorful looking plate and a variety.</w:t>
            </w:r>
            <w:r w:rsidR="000F4BAA">
              <w:rPr>
                <w:rFonts w:asciiTheme="minorHAnsi" w:hAnsiTheme="minorHAnsi" w:cstheme="minorHAnsi"/>
                <w:sz w:val="24"/>
              </w:rPr>
              <w:t xml:space="preserve"> We are doing the color orange so invite them to try some orange foods.</w:t>
            </w:r>
          </w:p>
        </w:tc>
      </w:tr>
    </w:tbl>
    <w:p w14:paraId="4620BC8B" w14:textId="755EAB19" w:rsidR="001D376D" w:rsidRPr="00DB13A5" w:rsidRDefault="0000000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B13A5" w:rsidRDefault="00A61FAC" w:rsidP="00A61FAC">
      <w:pPr>
        <w:rPr>
          <w:rFonts w:asciiTheme="minorHAnsi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B13A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402E4FE9" w:rsidR="00A61FAC" w:rsidRPr="00226FE2" w:rsidRDefault="00A61FAC" w:rsidP="00A61FAC">
      <w:pPr>
        <w:rPr>
          <w:rFonts w:asciiTheme="minorHAnsi" w:eastAsia="Times New Roman" w:hAnsiTheme="minorHAnsi" w:cstheme="minorHAnsi"/>
          <w:b/>
          <w:bCs/>
          <w:color w:val="ED7D31" w:themeColor="accent2"/>
          <w:sz w:val="24"/>
        </w:rPr>
      </w:pPr>
      <w:r w:rsidRPr="00DB13A5">
        <w:rPr>
          <w:rFonts w:asciiTheme="minorHAnsi" w:hAnsiTheme="minorHAnsi" w:cstheme="minorHAnsi"/>
          <w:sz w:val="24"/>
        </w:rPr>
        <w:lastRenderedPageBreak/>
        <w:t>Other New</w:t>
      </w:r>
      <w:r w:rsidR="001945E4" w:rsidRPr="00DB13A5">
        <w:rPr>
          <w:rFonts w:asciiTheme="minorHAnsi" w:hAnsiTheme="minorHAnsi" w:cstheme="minorHAnsi"/>
          <w:sz w:val="24"/>
        </w:rPr>
        <w:t xml:space="preserve">s- </w:t>
      </w:r>
      <w:r w:rsidR="00226FE2" w:rsidRPr="00226FE2">
        <w:rPr>
          <w:rFonts w:asciiTheme="minorHAnsi" w:hAnsiTheme="minorHAnsi" w:cstheme="minorHAnsi"/>
          <w:b/>
          <w:bCs/>
          <w:color w:val="ED7D31" w:themeColor="accent2"/>
          <w:sz w:val="24"/>
        </w:rPr>
        <w:t>Color this week is orange.</w:t>
      </w:r>
    </w:p>
    <w:sectPr w:rsidR="00A61FAC" w:rsidRPr="00226FE2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8F17" w14:textId="77777777" w:rsidR="00725CAA" w:rsidRDefault="00725CAA" w:rsidP="00A61FAC">
      <w:r>
        <w:separator/>
      </w:r>
    </w:p>
  </w:endnote>
  <w:endnote w:type="continuationSeparator" w:id="0">
    <w:p w14:paraId="2981C906" w14:textId="77777777" w:rsidR="00725CAA" w:rsidRDefault="00725CA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799" w14:textId="77777777" w:rsidR="00F97DC5" w:rsidRDefault="00F97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EEA" w14:textId="77777777" w:rsidR="00F97DC5" w:rsidRDefault="00F97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98E4" w14:textId="77777777" w:rsidR="00F97DC5" w:rsidRDefault="00F9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7308" w14:textId="77777777" w:rsidR="00725CAA" w:rsidRDefault="00725CAA" w:rsidP="00A61FAC">
      <w:r>
        <w:separator/>
      </w:r>
    </w:p>
  </w:footnote>
  <w:footnote w:type="continuationSeparator" w:id="0">
    <w:p w14:paraId="63BEDE10" w14:textId="77777777" w:rsidR="00725CAA" w:rsidRDefault="00725CA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1C6" w14:textId="77777777" w:rsidR="00F97DC5" w:rsidRDefault="00F97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CF784D0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CE2778">
      <w:t xml:space="preserve">  </w:t>
    </w:r>
    <w:r w:rsidR="00B0233F">
      <w:t xml:space="preserve"> </w:t>
    </w:r>
    <w:r w:rsidR="003002A3">
      <w:t xml:space="preserve">           </w:t>
    </w:r>
    <w:r w:rsidR="00CE2778">
      <w:t>Colors</w:t>
    </w:r>
    <w:r w:rsidR="000F4BAA">
      <w:t>-Orange</w:t>
    </w:r>
    <w:r w:rsidR="00B0233F">
      <w:t xml:space="preserve">                         </w:t>
    </w:r>
    <w:r w:rsidR="003002A3">
      <w:t xml:space="preserve"> </w:t>
    </w:r>
    <w:r w:rsidR="00A61FAC">
      <w:t xml:space="preserve">Week </w:t>
    </w:r>
    <w:r w:rsidR="005062AA">
      <w:t>of</w:t>
    </w:r>
    <w:r w:rsidR="00CE2778">
      <w:t xml:space="preserve"> February </w:t>
    </w:r>
    <w:r w:rsidR="00F97DC5">
      <w:t>6</w:t>
    </w:r>
    <w:r w:rsidR="00223349">
      <w:t>th</w:t>
    </w:r>
    <w:r w:rsidR="00CE2778">
      <w:t>-202</w:t>
    </w:r>
    <w:r w:rsidR="00F97DC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A16E" w14:textId="77777777" w:rsidR="00F97DC5" w:rsidRDefault="00F97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F4BAA"/>
    <w:rsid w:val="001244F1"/>
    <w:rsid w:val="0012600C"/>
    <w:rsid w:val="001945E4"/>
    <w:rsid w:val="001A0B86"/>
    <w:rsid w:val="001A2A2C"/>
    <w:rsid w:val="001B5015"/>
    <w:rsid w:val="001C568F"/>
    <w:rsid w:val="001C6822"/>
    <w:rsid w:val="001D3326"/>
    <w:rsid w:val="00223349"/>
    <w:rsid w:val="00226FE2"/>
    <w:rsid w:val="00227071"/>
    <w:rsid w:val="002757A5"/>
    <w:rsid w:val="002848DC"/>
    <w:rsid w:val="002A5FA1"/>
    <w:rsid w:val="002B4E64"/>
    <w:rsid w:val="002C3603"/>
    <w:rsid w:val="002E307C"/>
    <w:rsid w:val="003002A3"/>
    <w:rsid w:val="003134E9"/>
    <w:rsid w:val="00317424"/>
    <w:rsid w:val="0035442A"/>
    <w:rsid w:val="00382D04"/>
    <w:rsid w:val="003878AE"/>
    <w:rsid w:val="003E3158"/>
    <w:rsid w:val="003F2A39"/>
    <w:rsid w:val="003F5F3D"/>
    <w:rsid w:val="004468D2"/>
    <w:rsid w:val="00490F0A"/>
    <w:rsid w:val="004931DB"/>
    <w:rsid w:val="004A62D9"/>
    <w:rsid w:val="004A6D60"/>
    <w:rsid w:val="004F7283"/>
    <w:rsid w:val="005054DE"/>
    <w:rsid w:val="005062AA"/>
    <w:rsid w:val="005C2BFE"/>
    <w:rsid w:val="005E7EF5"/>
    <w:rsid w:val="005F13FE"/>
    <w:rsid w:val="00610CA5"/>
    <w:rsid w:val="006306A4"/>
    <w:rsid w:val="00663398"/>
    <w:rsid w:val="00667747"/>
    <w:rsid w:val="006B19F6"/>
    <w:rsid w:val="006C4181"/>
    <w:rsid w:val="006C4AE1"/>
    <w:rsid w:val="006D5329"/>
    <w:rsid w:val="006E27CD"/>
    <w:rsid w:val="00725CAA"/>
    <w:rsid w:val="007274C5"/>
    <w:rsid w:val="00731184"/>
    <w:rsid w:val="00753400"/>
    <w:rsid w:val="00775E82"/>
    <w:rsid w:val="007863C0"/>
    <w:rsid w:val="0079212A"/>
    <w:rsid w:val="007D5F65"/>
    <w:rsid w:val="007E137A"/>
    <w:rsid w:val="00833A5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85AF0"/>
    <w:rsid w:val="00A96A0D"/>
    <w:rsid w:val="00AA0768"/>
    <w:rsid w:val="00AA0C9A"/>
    <w:rsid w:val="00AB3516"/>
    <w:rsid w:val="00B0233F"/>
    <w:rsid w:val="00B024C5"/>
    <w:rsid w:val="00B068A8"/>
    <w:rsid w:val="00B239DA"/>
    <w:rsid w:val="00B2709F"/>
    <w:rsid w:val="00B45471"/>
    <w:rsid w:val="00B61F08"/>
    <w:rsid w:val="00B633C4"/>
    <w:rsid w:val="00B6514A"/>
    <w:rsid w:val="00B72836"/>
    <w:rsid w:val="00BA6090"/>
    <w:rsid w:val="00C072FC"/>
    <w:rsid w:val="00C30A33"/>
    <w:rsid w:val="00C76C32"/>
    <w:rsid w:val="00C81F8B"/>
    <w:rsid w:val="00C87CD8"/>
    <w:rsid w:val="00CD1525"/>
    <w:rsid w:val="00CE2778"/>
    <w:rsid w:val="00CF03C4"/>
    <w:rsid w:val="00D25045"/>
    <w:rsid w:val="00DB13A5"/>
    <w:rsid w:val="00DC3F85"/>
    <w:rsid w:val="00DC62F6"/>
    <w:rsid w:val="00E179DD"/>
    <w:rsid w:val="00E27D2A"/>
    <w:rsid w:val="00E36276"/>
    <w:rsid w:val="00E539A3"/>
    <w:rsid w:val="00E622CB"/>
    <w:rsid w:val="00ED4D67"/>
    <w:rsid w:val="00EE46FB"/>
    <w:rsid w:val="00F00678"/>
    <w:rsid w:val="00F362B5"/>
    <w:rsid w:val="00F626A2"/>
    <w:rsid w:val="00F71BCD"/>
    <w:rsid w:val="00F97DC5"/>
    <w:rsid w:val="00FA2571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2022-11-26T21:04:00Z</dcterms:created>
  <dcterms:modified xsi:type="dcterms:W3CDTF">2022-11-26T21:04:00Z</dcterms:modified>
</cp:coreProperties>
</file>