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4765"/>
        <w:gridCol w:w="4770"/>
        <w:gridCol w:w="3415"/>
      </w:tblGrid>
      <w:tr w:rsidR="00322EEF" w:rsidRPr="000E483B" w14:paraId="61C51BD1" w14:textId="77777777" w:rsidTr="00E90A69">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A3B52" w14:textId="77777777" w:rsidR="00322EEF" w:rsidRPr="000E483B" w:rsidRDefault="00322EEF" w:rsidP="00E90A69">
            <w:pPr>
              <w:jc w:val="center"/>
              <w:rPr>
                <w:rFonts w:ascii="Times New Roman" w:eastAsia="Times New Roman" w:hAnsi="Times New Roman" w:cs="Times New Roman"/>
              </w:rPr>
            </w:pPr>
            <w:r w:rsidRPr="000E483B">
              <w:rPr>
                <w:rFonts w:ascii="Calibri" w:eastAsia="Times New Roman" w:hAnsi="Calibri" w:cs="Calibri"/>
                <w:b/>
                <w:bCs/>
                <w:color w:val="000000"/>
                <w:sz w:val="26"/>
                <w:szCs w:val="26"/>
              </w:rPr>
              <w:t>Standard</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27A48" w14:textId="77777777" w:rsidR="00322EEF" w:rsidRPr="000E483B" w:rsidRDefault="00322EEF" w:rsidP="00E90A69">
            <w:pPr>
              <w:jc w:val="center"/>
              <w:rPr>
                <w:rFonts w:ascii="Times New Roman" w:eastAsia="Times New Roman" w:hAnsi="Times New Roman" w:cs="Times New Roman"/>
              </w:rPr>
            </w:pPr>
            <w:r w:rsidRPr="000E483B">
              <w:rPr>
                <w:rFonts w:ascii="Calibri" w:eastAsia="Times New Roman" w:hAnsi="Calibri" w:cs="Calibri"/>
                <w:b/>
                <w:bCs/>
                <w:color w:val="000000"/>
                <w:sz w:val="26"/>
                <w:szCs w:val="26"/>
              </w:rPr>
              <w:t>Activity</w:t>
            </w:r>
          </w:p>
        </w:tc>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9C632" w14:textId="77777777" w:rsidR="00322EEF" w:rsidRPr="000E483B" w:rsidRDefault="00322EEF" w:rsidP="00E90A69">
            <w:pPr>
              <w:jc w:val="center"/>
              <w:rPr>
                <w:rFonts w:ascii="Times New Roman" w:eastAsia="Times New Roman" w:hAnsi="Times New Roman" w:cs="Times New Roman"/>
              </w:rPr>
            </w:pPr>
            <w:r w:rsidRPr="000E483B">
              <w:rPr>
                <w:rFonts w:ascii="Calibri" w:eastAsia="Times New Roman" w:hAnsi="Calibri" w:cs="Calibri"/>
                <w:b/>
                <w:bCs/>
                <w:color w:val="000000"/>
                <w:sz w:val="26"/>
                <w:szCs w:val="26"/>
              </w:rPr>
              <w:t>Home Extension</w:t>
            </w:r>
          </w:p>
        </w:tc>
      </w:tr>
      <w:tr w:rsidR="00322EEF" w:rsidRPr="000E483B" w14:paraId="6B208146" w14:textId="77777777" w:rsidTr="00E90A69">
        <w:trPr>
          <w:trHeight w:val="2087"/>
        </w:trPr>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149DF" w14:textId="77777777" w:rsidR="00322EEF" w:rsidRPr="00322EEF" w:rsidRDefault="00322EEF" w:rsidP="00322EEF">
            <w:pPr>
              <w:rPr>
                <w:rFonts w:eastAsia="Times New Roman" w:cs="Times New Roman"/>
                <w:b/>
                <w:color w:val="FF0000"/>
                <w:sz w:val="28"/>
              </w:rPr>
            </w:pPr>
            <w:r w:rsidRPr="00322EEF">
              <w:rPr>
                <w:rFonts w:eastAsia="Times New Roman" w:cs="Times New Roman"/>
                <w:b/>
                <w:color w:val="FF0000"/>
                <w:sz w:val="28"/>
              </w:rPr>
              <w:t>VII Social Studies</w:t>
            </w:r>
          </w:p>
          <w:p w14:paraId="476BC222" w14:textId="77777777" w:rsidR="00322EEF" w:rsidRPr="00322EEF" w:rsidRDefault="00322EEF" w:rsidP="00322EEF">
            <w:pPr>
              <w:rPr>
                <w:rFonts w:eastAsia="Times New Roman" w:cs="Times New Roman"/>
                <w:sz w:val="28"/>
              </w:rPr>
            </w:pPr>
            <w:r w:rsidRPr="00322EEF">
              <w:rPr>
                <w:rFonts w:eastAsia="Times New Roman" w:cs="Times New Roman"/>
                <w:sz w:val="28"/>
              </w:rPr>
              <w:t>D. Spaces, Places, and Environments</w:t>
            </w:r>
          </w:p>
          <w:p w14:paraId="5BB6FF76" w14:textId="0C036F31" w:rsidR="00322EEF" w:rsidRPr="000E483B" w:rsidRDefault="00322EEF" w:rsidP="00322EEF">
            <w:pPr>
              <w:rPr>
                <w:rFonts w:ascii="Times New Roman" w:eastAsia="Times New Roman" w:hAnsi="Times New Roman" w:cs="Times New Roman"/>
              </w:rPr>
            </w:pPr>
            <w:r w:rsidRPr="00322EEF">
              <w:rPr>
                <w:rFonts w:eastAsia="Times New Roman" w:cs="Times New Roman"/>
                <w:sz w:val="28"/>
              </w:rPr>
              <w:t>3. Recognize basic physical characteristic (e.g., landmarks or land features)</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BE056" w14:textId="77777777" w:rsidR="00322EEF" w:rsidRPr="005D1F24" w:rsidRDefault="00322EEF" w:rsidP="00322EEF">
            <w:pPr>
              <w:rPr>
                <w:rFonts w:eastAsia="Times New Roman" w:cs="Times New Roman"/>
              </w:rPr>
            </w:pPr>
            <w:r>
              <w:rPr>
                <w:rFonts w:eastAsia="Times New Roman" w:cs="Times New Roman"/>
              </w:rPr>
              <w:t>Play hide and seek with a stuffed animal outside on the playground. Ask the kids to use their eyes to find it. Ask about specific locations around the playground. Is it behind the tree? Is it near the fence?</w:t>
            </w:r>
          </w:p>
          <w:p w14:paraId="167337D9" w14:textId="3889F884" w:rsidR="00322EEF" w:rsidRPr="000E483B" w:rsidRDefault="00322EEF" w:rsidP="00E90A69">
            <w:pPr>
              <w:rPr>
                <w:rFonts w:ascii="Times New Roman" w:eastAsia="Times New Roman" w:hAnsi="Times New Roman" w:cs="Times New Roman"/>
              </w:rPr>
            </w:pPr>
          </w:p>
        </w:tc>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9D5241" w14:textId="579BFB52" w:rsidR="00362D01" w:rsidRPr="00362D01" w:rsidRDefault="00362D01" w:rsidP="00362D01">
            <w:pPr>
              <w:rPr>
                <w:rFonts w:cstheme="minorHAnsi"/>
                <w:sz w:val="28"/>
              </w:rPr>
            </w:pPr>
            <w:r w:rsidRPr="00362D01">
              <w:rPr>
                <w:rFonts w:cstheme="minorHAnsi"/>
                <w:color w:val="222222"/>
                <w:szCs w:val="23"/>
                <w:shd w:val="clear" w:color="auto" w:fill="FFFFFF"/>
              </w:rPr>
              <w:t xml:space="preserve">Point out and talk with children about key features in </w:t>
            </w:r>
            <w:r>
              <w:rPr>
                <w:rFonts w:cstheme="minorHAnsi"/>
                <w:color w:val="222222"/>
                <w:szCs w:val="23"/>
                <w:shd w:val="clear" w:color="auto" w:fill="FFFFFF"/>
              </w:rPr>
              <w:t>your</w:t>
            </w:r>
            <w:r w:rsidRPr="00362D01">
              <w:rPr>
                <w:rFonts w:cstheme="minorHAnsi"/>
                <w:color w:val="222222"/>
                <w:szCs w:val="23"/>
                <w:shd w:val="clear" w:color="auto" w:fill="FFFFFF"/>
              </w:rPr>
              <w:t xml:space="preserve"> neighborhood (buildings, bridges, hills, rivers, farmlands and others)</w:t>
            </w:r>
          </w:p>
          <w:p w14:paraId="5D323B79" w14:textId="2C860004" w:rsidR="00322EEF" w:rsidRPr="000E483B" w:rsidRDefault="00322EEF" w:rsidP="00E90A69">
            <w:pPr>
              <w:rPr>
                <w:rFonts w:eastAsia="Times New Roman" w:cstheme="minorHAnsi"/>
              </w:rPr>
            </w:pPr>
          </w:p>
        </w:tc>
      </w:tr>
      <w:tr w:rsidR="00322EEF" w:rsidRPr="000E483B" w14:paraId="73D292C0" w14:textId="77777777" w:rsidTr="00E90A69">
        <w:trPr>
          <w:trHeight w:val="2267"/>
        </w:trPr>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EE0F3" w14:textId="77777777" w:rsidR="00322EEF" w:rsidRPr="00322EEF" w:rsidRDefault="00322EEF" w:rsidP="00322EEF">
            <w:pPr>
              <w:rPr>
                <w:rFonts w:ascii="Calibri" w:eastAsia="Times New Roman" w:hAnsi="Calibri" w:cs="Times New Roman"/>
                <w:b/>
                <w:color w:val="FF0000"/>
                <w:sz w:val="28"/>
              </w:rPr>
            </w:pPr>
            <w:r w:rsidRPr="00322EEF">
              <w:rPr>
                <w:rFonts w:ascii="Calibri" w:eastAsia="Times New Roman" w:hAnsi="Calibri" w:cs="Times New Roman"/>
                <w:b/>
                <w:color w:val="FF0000"/>
                <w:sz w:val="28"/>
              </w:rPr>
              <w:t>III Social and Emotional Development</w:t>
            </w:r>
          </w:p>
          <w:p w14:paraId="7A18B5B9" w14:textId="77777777" w:rsidR="00322EEF" w:rsidRPr="00322EEF" w:rsidRDefault="00322EEF" w:rsidP="00322EEF">
            <w:pPr>
              <w:rPr>
                <w:rFonts w:ascii="Calibri" w:eastAsia="Times New Roman" w:hAnsi="Calibri" w:cs="Times New Roman"/>
                <w:b/>
                <w:color w:val="000000"/>
                <w:sz w:val="28"/>
              </w:rPr>
            </w:pPr>
          </w:p>
          <w:p w14:paraId="21006655" w14:textId="77777777" w:rsidR="00322EEF" w:rsidRPr="00322EEF" w:rsidRDefault="00322EEF" w:rsidP="00322EEF">
            <w:pPr>
              <w:rPr>
                <w:rFonts w:ascii="Calibri" w:eastAsia="Times New Roman" w:hAnsi="Calibri" w:cs="Times New Roman"/>
                <w:color w:val="000000"/>
                <w:sz w:val="28"/>
              </w:rPr>
            </w:pPr>
            <w:r w:rsidRPr="00322EEF">
              <w:rPr>
                <w:rFonts w:ascii="Calibri" w:eastAsia="Times New Roman" w:hAnsi="Calibri" w:cs="Times New Roman"/>
                <w:color w:val="000000"/>
                <w:sz w:val="28"/>
              </w:rPr>
              <w:t>C. Building and Maintaining relationships with adults and peers</w:t>
            </w:r>
          </w:p>
          <w:p w14:paraId="2762828D" w14:textId="77777777" w:rsidR="00322EEF" w:rsidRPr="00322EEF" w:rsidRDefault="00322EEF" w:rsidP="00322EEF">
            <w:pPr>
              <w:rPr>
                <w:rFonts w:ascii="Calibri" w:eastAsia="Times New Roman" w:hAnsi="Calibri" w:cs="Times New Roman"/>
                <w:color w:val="000000"/>
                <w:sz w:val="28"/>
              </w:rPr>
            </w:pPr>
            <w:r w:rsidRPr="00322EEF">
              <w:rPr>
                <w:rFonts w:ascii="Calibri" w:eastAsia="Times New Roman" w:hAnsi="Calibri" w:cs="Times New Roman"/>
                <w:color w:val="000000"/>
                <w:sz w:val="28"/>
              </w:rPr>
              <w:t xml:space="preserve">1. Develops positive relationships with adults </w:t>
            </w:r>
          </w:p>
          <w:p w14:paraId="0937337E" w14:textId="77777777" w:rsidR="00322EEF" w:rsidRPr="00322EEF" w:rsidRDefault="00322EEF" w:rsidP="00322EEF">
            <w:pPr>
              <w:rPr>
                <w:rFonts w:ascii="Calibri" w:eastAsia="Times New Roman" w:hAnsi="Calibri" w:cs="Times New Roman"/>
                <w:b/>
                <w:color w:val="000000"/>
                <w:sz w:val="28"/>
              </w:rPr>
            </w:pPr>
            <w:r w:rsidRPr="00322EEF">
              <w:rPr>
                <w:rFonts w:ascii="Calibri" w:eastAsia="Times New Roman" w:hAnsi="Calibri" w:cs="Times New Roman"/>
                <w:b/>
                <w:color w:val="000000"/>
                <w:sz w:val="28"/>
              </w:rPr>
              <w:t>Benchmark a.</w:t>
            </w:r>
          </w:p>
          <w:p w14:paraId="4E52133E" w14:textId="25BF1B34" w:rsidR="00322EEF" w:rsidRPr="000E483B" w:rsidRDefault="00322EEF" w:rsidP="00322EEF">
            <w:pPr>
              <w:rPr>
                <w:rFonts w:ascii="Times New Roman" w:eastAsia="Times New Roman" w:hAnsi="Times New Roman" w:cs="Times New Roman"/>
              </w:rPr>
            </w:pPr>
            <w:r w:rsidRPr="00322EEF">
              <w:rPr>
                <w:rFonts w:ascii="Calibri" w:eastAsia="Times New Roman" w:hAnsi="Calibri" w:cs="Times New Roman"/>
                <w:color w:val="000000"/>
                <w:sz w:val="28"/>
              </w:rPr>
              <w:t>Enjoys sharing new experiences with familiar adults</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90EE2" w14:textId="1A51C0AD" w:rsidR="00322EEF" w:rsidRPr="000E483B" w:rsidRDefault="00322EEF" w:rsidP="00322EEF">
            <w:pPr>
              <w:jc w:val="center"/>
              <w:rPr>
                <w:rFonts w:ascii="Times New Roman" w:eastAsia="Times New Roman" w:hAnsi="Times New Roman" w:cs="Times New Roman"/>
              </w:rPr>
            </w:pPr>
            <w:r w:rsidRPr="00322EEF">
              <w:rPr>
                <w:rFonts w:ascii="Calibri" w:eastAsia="Times New Roman" w:hAnsi="Calibri" w:cs="Times New Roman"/>
                <w:color w:val="000000"/>
                <w:sz w:val="28"/>
              </w:rPr>
              <w:t>Play I Spy and print different fall things around the room and see if they can guess it. (Use leaves, pumpkins, apples,</w:t>
            </w:r>
            <w:r>
              <w:rPr>
                <w:rFonts w:ascii="Calibri" w:eastAsia="Times New Roman" w:hAnsi="Calibri" w:cs="Times New Roman"/>
                <w:color w:val="000000"/>
                <w:sz w:val="28"/>
              </w:rPr>
              <w:t xml:space="preserve"> </w:t>
            </w:r>
            <w:r>
              <w:rPr>
                <w:rFonts w:ascii="Times New Roman" w:eastAsia="Times New Roman" w:hAnsi="Times New Roman" w:cs="Times New Roman"/>
                <w:noProof/>
              </w:rPr>
              <w:drawing>
                <wp:inline distT="0" distB="0" distL="0" distR="0" wp14:anchorId="4C90C8A3" wp14:editId="6107F3E3">
                  <wp:extent cx="1085222" cy="1144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l leaves.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2420" cy="1162534"/>
                          </a:xfrm>
                          <a:prstGeom prst="rect">
                            <a:avLst/>
                          </a:prstGeom>
                        </pic:spPr>
                      </pic:pic>
                    </a:graphicData>
                  </a:graphic>
                </wp:inline>
              </w:drawing>
            </w:r>
          </w:p>
        </w:tc>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13A04" w14:textId="77777777" w:rsidR="00322EEF" w:rsidRDefault="00362D01" w:rsidP="00E90A69">
            <w:pPr>
              <w:spacing w:after="240"/>
              <w:rPr>
                <w:rFonts w:eastAsia="Times New Roman" w:cstheme="minorHAnsi"/>
              </w:rPr>
            </w:pPr>
            <w:r>
              <w:rPr>
                <w:rFonts w:eastAsia="Times New Roman" w:cstheme="minorHAnsi"/>
              </w:rPr>
              <w:t xml:space="preserve">Find a new family tradition to start or take them to a new experience. </w:t>
            </w:r>
          </w:p>
          <w:p w14:paraId="7F7CDA60" w14:textId="6948764B" w:rsidR="00362D01" w:rsidRPr="000E483B" w:rsidRDefault="00362D01" w:rsidP="00E90A69">
            <w:pPr>
              <w:spacing w:after="240"/>
              <w:rPr>
                <w:rFonts w:eastAsia="Times New Roman" w:cstheme="minorHAnsi"/>
              </w:rPr>
            </w:pPr>
            <w:r>
              <w:rPr>
                <w:rFonts w:eastAsia="Times New Roman" w:cstheme="minorHAnsi"/>
              </w:rPr>
              <w:t>Have a “yes day” with your child! Let them dictate the activities for the day. Engage in things you know they enjoy.</w:t>
            </w:r>
          </w:p>
        </w:tc>
      </w:tr>
      <w:tr w:rsidR="00322EEF" w:rsidRPr="000E483B" w14:paraId="2025980E" w14:textId="77777777" w:rsidTr="00E90A69">
        <w:trPr>
          <w:trHeight w:val="2213"/>
        </w:trPr>
        <w:tc>
          <w:tcPr>
            <w:tcW w:w="4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883B3" w14:textId="77777777" w:rsidR="00322EEF" w:rsidRPr="00322EEF" w:rsidRDefault="00322EEF" w:rsidP="00322EEF">
            <w:pPr>
              <w:rPr>
                <w:rFonts w:ascii="Calibri" w:eastAsia="Times New Roman" w:hAnsi="Calibri" w:cs="Times New Roman"/>
                <w:b/>
                <w:color w:val="FF0000"/>
                <w:sz w:val="28"/>
              </w:rPr>
            </w:pPr>
            <w:r w:rsidRPr="00322EEF">
              <w:rPr>
                <w:rFonts w:ascii="Calibri" w:eastAsia="Times New Roman" w:hAnsi="Calibri" w:cs="Times New Roman"/>
                <w:b/>
                <w:color w:val="FF0000"/>
                <w:sz w:val="28"/>
              </w:rPr>
              <w:t>IV Language and Literacy</w:t>
            </w:r>
          </w:p>
          <w:p w14:paraId="5131498F" w14:textId="77777777" w:rsidR="00322EEF" w:rsidRPr="00322EEF" w:rsidRDefault="00322EEF" w:rsidP="00322EEF">
            <w:pPr>
              <w:rPr>
                <w:rFonts w:ascii="Calibri" w:eastAsia="Times New Roman" w:hAnsi="Calibri" w:cs="Times New Roman"/>
                <w:color w:val="000000"/>
                <w:sz w:val="28"/>
              </w:rPr>
            </w:pPr>
            <w:r w:rsidRPr="00322EEF">
              <w:rPr>
                <w:rFonts w:ascii="Calibri" w:eastAsia="Times New Roman" w:hAnsi="Calibri" w:cs="Times New Roman"/>
                <w:color w:val="000000"/>
                <w:sz w:val="28"/>
              </w:rPr>
              <w:t>A Listening and Understanding</w:t>
            </w:r>
          </w:p>
          <w:p w14:paraId="6ADFE37D" w14:textId="77777777" w:rsidR="00322EEF" w:rsidRPr="00322EEF" w:rsidRDefault="00322EEF" w:rsidP="00322EEF">
            <w:pPr>
              <w:rPr>
                <w:rFonts w:ascii="Calibri" w:eastAsia="Times New Roman" w:hAnsi="Calibri" w:cs="Times New Roman"/>
                <w:color w:val="000000"/>
                <w:sz w:val="28"/>
              </w:rPr>
            </w:pPr>
            <w:r w:rsidRPr="00322EEF">
              <w:rPr>
                <w:rFonts w:ascii="Calibri" w:eastAsia="Times New Roman" w:hAnsi="Calibri" w:cs="Times New Roman"/>
                <w:color w:val="000000"/>
                <w:sz w:val="28"/>
              </w:rPr>
              <w:t xml:space="preserve">2. Increased knowledge through listening </w:t>
            </w:r>
          </w:p>
          <w:p w14:paraId="2A272BDF" w14:textId="77777777" w:rsidR="00322EEF" w:rsidRPr="00322EEF" w:rsidRDefault="00322EEF" w:rsidP="00322EEF">
            <w:pPr>
              <w:rPr>
                <w:rFonts w:ascii="Calibri" w:eastAsia="Times New Roman" w:hAnsi="Calibri" w:cs="Times New Roman"/>
                <w:b/>
                <w:color w:val="000000"/>
                <w:sz w:val="28"/>
              </w:rPr>
            </w:pPr>
            <w:r w:rsidRPr="00322EEF">
              <w:rPr>
                <w:rFonts w:ascii="Calibri" w:eastAsia="Times New Roman" w:hAnsi="Calibri" w:cs="Times New Roman"/>
                <w:b/>
                <w:color w:val="000000"/>
                <w:sz w:val="28"/>
              </w:rPr>
              <w:t xml:space="preserve">Benchmark b. </w:t>
            </w:r>
          </w:p>
          <w:p w14:paraId="168A455A" w14:textId="3BCACE6C" w:rsidR="00322EEF" w:rsidRPr="000E483B" w:rsidRDefault="00322EEF" w:rsidP="00322EEF">
            <w:pPr>
              <w:rPr>
                <w:rFonts w:ascii="Times New Roman" w:eastAsia="Times New Roman" w:hAnsi="Times New Roman" w:cs="Times New Roman"/>
              </w:rPr>
            </w:pPr>
            <w:r w:rsidRPr="00322EEF">
              <w:rPr>
                <w:rFonts w:ascii="Calibri" w:eastAsia="Times New Roman" w:hAnsi="Calibri" w:cs="Times New Roman"/>
                <w:color w:val="000000"/>
                <w:sz w:val="28"/>
              </w:rPr>
              <w:t>Participates in simple conversation</w:t>
            </w:r>
          </w:p>
        </w:tc>
        <w:tc>
          <w:tcPr>
            <w:tcW w:w="4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AF622" w14:textId="2474090F" w:rsidR="00322EEF" w:rsidRPr="000E483B" w:rsidRDefault="00362D01" w:rsidP="00E90A69">
            <w:pPr>
              <w:rPr>
                <w:rFonts w:ascii="Times New Roman" w:eastAsia="Times New Roman" w:hAnsi="Times New Roman" w:cs="Times New Roman"/>
              </w:rPr>
            </w:pPr>
            <w:r w:rsidRPr="00362D01">
              <w:rPr>
                <w:rFonts w:ascii="Calibri" w:eastAsia="Times New Roman" w:hAnsi="Calibri" w:cs="Times New Roman"/>
                <w:color w:val="000000"/>
                <w:sz w:val="28"/>
              </w:rPr>
              <w:t>Create some fall jars using materials found outside. (Pine cones, sticks, leaves, acorns, etc.) When you’re done, bring the jar to circle. Pass it around and ask the kids to look with their eyes and see what is inside. Talk about what it is.</w:t>
            </w:r>
          </w:p>
        </w:tc>
        <w:tc>
          <w:tcPr>
            <w:tcW w:w="3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ED148" w14:textId="77777777" w:rsidR="00322EEF" w:rsidRDefault="00362D01" w:rsidP="00362D01">
            <w:pPr>
              <w:rPr>
                <w:rFonts w:eastAsia="Times New Roman" w:cstheme="minorHAnsi"/>
              </w:rPr>
            </w:pPr>
            <w:r>
              <w:rPr>
                <w:rFonts w:eastAsia="Times New Roman" w:cstheme="minorHAnsi"/>
              </w:rPr>
              <w:t>While you are out at the grocery store or driving around talk to your child about their day. Ask about specific things you know they have done.</w:t>
            </w:r>
          </w:p>
          <w:p w14:paraId="3DE44DDA" w14:textId="77777777" w:rsidR="00362D01" w:rsidRDefault="00362D01" w:rsidP="00362D01">
            <w:pPr>
              <w:rPr>
                <w:rFonts w:eastAsia="Times New Roman" w:cstheme="minorHAnsi"/>
              </w:rPr>
            </w:pPr>
          </w:p>
          <w:p w14:paraId="3DB33C85" w14:textId="3805BEF0" w:rsidR="00362D01" w:rsidRPr="000E483B" w:rsidRDefault="00362D01" w:rsidP="00362D01">
            <w:pPr>
              <w:rPr>
                <w:rFonts w:eastAsia="Times New Roman" w:cstheme="minorHAnsi"/>
              </w:rPr>
            </w:pPr>
            <w:r>
              <w:rPr>
                <w:rFonts w:eastAsia="Times New Roman" w:cstheme="minorHAnsi"/>
              </w:rPr>
              <w:t>When you pick your child up ask what they would like for dinner! Go to the store and pick it out and have them help you in making it.</w:t>
            </w:r>
          </w:p>
        </w:tc>
      </w:tr>
    </w:tbl>
    <w:p w14:paraId="5D470D7A" w14:textId="77777777" w:rsidR="00322EEF" w:rsidRDefault="00322EEF" w:rsidP="00322EEF">
      <w:pPr>
        <w:jc w:val="center"/>
      </w:pPr>
    </w:p>
    <w:p w14:paraId="50391E64" w14:textId="77777777" w:rsidR="005057D2" w:rsidRDefault="00D062D4"/>
    <w:sectPr w:rsidR="005057D2" w:rsidSect="000E483B">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D7C3B" w14:textId="77777777" w:rsidR="00D062D4" w:rsidRDefault="00D062D4" w:rsidP="00322EEF">
      <w:r>
        <w:separator/>
      </w:r>
    </w:p>
  </w:endnote>
  <w:endnote w:type="continuationSeparator" w:id="0">
    <w:p w14:paraId="0ED5B8F0" w14:textId="77777777" w:rsidR="00D062D4" w:rsidRDefault="00D062D4" w:rsidP="0032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2531" w14:textId="77777777" w:rsidR="00DD03F7" w:rsidRDefault="00DD0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BDBB4" w14:textId="77777777" w:rsidR="00DD03F7" w:rsidRDefault="00DD03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776A" w14:textId="77777777" w:rsidR="00DD03F7" w:rsidRDefault="00DD0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B60B3" w14:textId="77777777" w:rsidR="00D062D4" w:rsidRDefault="00D062D4" w:rsidP="00322EEF">
      <w:r>
        <w:separator/>
      </w:r>
    </w:p>
  </w:footnote>
  <w:footnote w:type="continuationSeparator" w:id="0">
    <w:p w14:paraId="7763E7F9" w14:textId="77777777" w:rsidR="00D062D4" w:rsidRDefault="00D062D4" w:rsidP="0032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BF44" w14:textId="77777777" w:rsidR="00DD03F7" w:rsidRDefault="00DD0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1A8B" w14:textId="53BD85C6" w:rsidR="000E483B" w:rsidRDefault="00D062D4" w:rsidP="000E483B">
    <w:pPr>
      <w:pStyle w:val="Header"/>
      <w:tabs>
        <w:tab w:val="clear" w:pos="9360"/>
        <w:tab w:val="left" w:pos="10697"/>
      </w:tabs>
      <w:rPr>
        <w:b/>
      </w:rPr>
    </w:pPr>
    <w:r>
      <w:rPr>
        <w:b/>
      </w:rPr>
      <w:t>Gabby McC</w:t>
    </w:r>
    <w:r>
      <w:rPr>
        <w:b/>
      </w:rPr>
      <w:t>arthy Twos</w:t>
    </w:r>
    <w:r>
      <w:rPr>
        <w:b/>
      </w:rPr>
      <w:tab/>
    </w:r>
    <w:r>
      <w:rPr>
        <w:b/>
      </w:rPr>
      <w:t xml:space="preserve">                                                </w:t>
    </w:r>
    <w:r>
      <w:rPr>
        <w:b/>
      </w:rPr>
      <w:t>Se</w:t>
    </w:r>
    <w:r>
      <w:rPr>
        <w:b/>
      </w:rPr>
      <w:t>nses Unit</w:t>
    </w:r>
    <w:r>
      <w:rPr>
        <w:b/>
      </w:rPr>
      <w:tab/>
      <w:t xml:space="preserve">Week </w:t>
    </w:r>
    <w:r w:rsidR="00DD03F7">
      <w:rPr>
        <w:b/>
      </w:rPr>
      <w:t>2</w:t>
    </w:r>
    <w:bookmarkStart w:id="0" w:name="_GoBack"/>
    <w:bookmarkEnd w:id="0"/>
  </w:p>
  <w:p w14:paraId="48E9153F" w14:textId="11B835BE" w:rsidR="000E483B" w:rsidRPr="000E483B" w:rsidRDefault="00D062D4" w:rsidP="000E483B">
    <w:pPr>
      <w:pStyle w:val="Header"/>
      <w:tabs>
        <w:tab w:val="clear" w:pos="9360"/>
        <w:tab w:val="left" w:pos="10064"/>
      </w:tabs>
      <w:rPr>
        <w:b/>
      </w:rPr>
    </w:pPr>
    <w:r>
      <w:rPr>
        <w:b/>
      </w:rPr>
      <w:tab/>
      <w:t xml:space="preserve">           </w:t>
    </w:r>
    <w:r>
      <w:rPr>
        <w:b/>
      </w:rPr>
      <w:t xml:space="preserve">                                   </w:t>
    </w:r>
    <w:r>
      <w:rPr>
        <w:b/>
      </w:rPr>
      <w:t xml:space="preserve">   </w:t>
    </w:r>
    <w:r>
      <w:rPr>
        <w:b/>
      </w:rPr>
      <w:t>Weekly Peek</w:t>
    </w:r>
    <w:r>
      <w:rPr>
        <w:b/>
      </w:rPr>
      <w:tab/>
    </w:r>
    <w:r>
      <w:rPr>
        <w:b/>
      </w:rPr>
      <w:t xml:space="preserve">       </w:t>
    </w:r>
    <w:r>
      <w:rPr>
        <w:b/>
      </w:rPr>
      <w:t>10/</w:t>
    </w:r>
    <w:r w:rsidR="00322EEF">
      <w:rPr>
        <w:b/>
      </w:rPr>
      <w:t>10</w:t>
    </w:r>
    <w:r>
      <w:rPr>
        <w:b/>
      </w:rP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9C33" w14:textId="77777777" w:rsidR="00DD03F7" w:rsidRDefault="00DD03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EF"/>
    <w:rsid w:val="00322EEF"/>
    <w:rsid w:val="00362D01"/>
    <w:rsid w:val="00996A28"/>
    <w:rsid w:val="00CB3D27"/>
    <w:rsid w:val="00D062D4"/>
    <w:rsid w:val="00D945E6"/>
    <w:rsid w:val="00DD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A5B82"/>
  <w15:chartTrackingRefBased/>
  <w15:docId w15:val="{F1046024-1257-2547-A185-3E211B62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EEF"/>
    <w:pPr>
      <w:tabs>
        <w:tab w:val="center" w:pos="4680"/>
        <w:tab w:val="right" w:pos="9360"/>
      </w:tabs>
    </w:pPr>
  </w:style>
  <w:style w:type="character" w:customStyle="1" w:styleId="HeaderChar">
    <w:name w:val="Header Char"/>
    <w:basedOn w:val="DefaultParagraphFont"/>
    <w:link w:val="Header"/>
    <w:uiPriority w:val="99"/>
    <w:rsid w:val="00322EEF"/>
  </w:style>
  <w:style w:type="paragraph" w:styleId="Footer">
    <w:name w:val="footer"/>
    <w:basedOn w:val="Normal"/>
    <w:link w:val="FooterChar"/>
    <w:uiPriority w:val="99"/>
    <w:unhideWhenUsed/>
    <w:rsid w:val="00322EEF"/>
    <w:pPr>
      <w:tabs>
        <w:tab w:val="center" w:pos="4680"/>
        <w:tab w:val="right" w:pos="9360"/>
      </w:tabs>
    </w:pPr>
  </w:style>
  <w:style w:type="character" w:customStyle="1" w:styleId="FooterChar">
    <w:name w:val="Footer Char"/>
    <w:basedOn w:val="DefaultParagraphFont"/>
    <w:link w:val="Footer"/>
    <w:uiPriority w:val="99"/>
    <w:rsid w:val="0032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25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2022-09-22T17:43:00Z</dcterms:created>
  <dcterms:modified xsi:type="dcterms:W3CDTF">2022-09-22T18:06:00Z</dcterms:modified>
</cp:coreProperties>
</file>