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4765"/>
        <w:gridCol w:w="4770"/>
        <w:gridCol w:w="3415"/>
      </w:tblGrid>
      <w:tr w:rsidR="0003105E" w:rsidRPr="000E483B" w14:paraId="54660F96" w14:textId="77777777" w:rsidTr="00A97CCB">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F8AD3" w14:textId="77777777" w:rsidR="000E483B" w:rsidRPr="000E483B" w:rsidRDefault="000E483B" w:rsidP="000E483B">
            <w:pPr>
              <w:jc w:val="center"/>
              <w:rPr>
                <w:rFonts w:ascii="Times New Roman" w:eastAsia="Times New Roman" w:hAnsi="Times New Roman" w:cs="Times New Roman"/>
              </w:rPr>
            </w:pPr>
            <w:bookmarkStart w:id="0" w:name="_GoBack"/>
            <w:r w:rsidRPr="000E483B">
              <w:rPr>
                <w:rFonts w:ascii="Calibri" w:eastAsia="Times New Roman" w:hAnsi="Calibri" w:cs="Calibri"/>
                <w:b/>
                <w:bCs/>
                <w:color w:val="000000"/>
                <w:sz w:val="26"/>
                <w:szCs w:val="26"/>
              </w:rPr>
              <w:t>Standard</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D8357" w14:textId="77777777" w:rsidR="000E483B" w:rsidRPr="000E483B" w:rsidRDefault="000E483B" w:rsidP="000E483B">
            <w:pPr>
              <w:jc w:val="center"/>
              <w:rPr>
                <w:rFonts w:ascii="Times New Roman" w:eastAsia="Times New Roman" w:hAnsi="Times New Roman" w:cs="Times New Roman"/>
              </w:rPr>
            </w:pPr>
            <w:r w:rsidRPr="000E483B">
              <w:rPr>
                <w:rFonts w:ascii="Calibri" w:eastAsia="Times New Roman" w:hAnsi="Calibri" w:cs="Calibri"/>
                <w:b/>
                <w:bCs/>
                <w:color w:val="000000"/>
                <w:sz w:val="26"/>
                <w:szCs w:val="26"/>
              </w:rPr>
              <w:t>Activity</w:t>
            </w:r>
          </w:p>
        </w:tc>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46D68" w14:textId="77777777" w:rsidR="000E483B" w:rsidRPr="000E483B" w:rsidRDefault="000E483B" w:rsidP="000E483B">
            <w:pPr>
              <w:jc w:val="center"/>
              <w:rPr>
                <w:rFonts w:ascii="Times New Roman" w:eastAsia="Times New Roman" w:hAnsi="Times New Roman" w:cs="Times New Roman"/>
              </w:rPr>
            </w:pPr>
            <w:r w:rsidRPr="000E483B">
              <w:rPr>
                <w:rFonts w:ascii="Calibri" w:eastAsia="Times New Roman" w:hAnsi="Calibri" w:cs="Calibri"/>
                <w:b/>
                <w:bCs/>
                <w:color w:val="000000"/>
                <w:sz w:val="26"/>
                <w:szCs w:val="26"/>
              </w:rPr>
              <w:t>Home Extension</w:t>
            </w:r>
          </w:p>
        </w:tc>
      </w:tr>
      <w:tr w:rsidR="0003105E" w:rsidRPr="000E483B" w14:paraId="06A16894" w14:textId="77777777" w:rsidTr="00A97CCB">
        <w:trPr>
          <w:trHeight w:val="2087"/>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837CA" w14:textId="77777777" w:rsidR="000E483B" w:rsidRPr="000E483B" w:rsidRDefault="000E483B" w:rsidP="000E483B">
            <w:pPr>
              <w:rPr>
                <w:rFonts w:eastAsia="Times New Roman" w:cs="Times New Roman"/>
                <w:b/>
                <w:color w:val="FF0000"/>
                <w:sz w:val="28"/>
              </w:rPr>
            </w:pPr>
            <w:r w:rsidRPr="000E483B">
              <w:rPr>
                <w:rFonts w:eastAsia="Times New Roman" w:cs="Times New Roman"/>
                <w:b/>
                <w:color w:val="FF0000"/>
                <w:sz w:val="28"/>
              </w:rPr>
              <w:t>VII Social Studies</w:t>
            </w:r>
          </w:p>
          <w:p w14:paraId="4A011341" w14:textId="77777777" w:rsidR="000E483B" w:rsidRPr="000E483B" w:rsidRDefault="000E483B" w:rsidP="000E483B">
            <w:pPr>
              <w:rPr>
                <w:rFonts w:eastAsia="Times New Roman" w:cs="Times New Roman"/>
                <w:sz w:val="28"/>
              </w:rPr>
            </w:pPr>
            <w:r w:rsidRPr="000E483B">
              <w:rPr>
                <w:rFonts w:eastAsia="Times New Roman" w:cs="Times New Roman"/>
                <w:sz w:val="28"/>
              </w:rPr>
              <w:t>B. Individual Development and Identity</w:t>
            </w:r>
          </w:p>
          <w:p w14:paraId="765F0280" w14:textId="264C7A68" w:rsidR="000E483B" w:rsidRPr="000E483B" w:rsidRDefault="000E483B" w:rsidP="000E483B">
            <w:pPr>
              <w:rPr>
                <w:rFonts w:ascii="Times New Roman" w:eastAsia="Times New Roman" w:hAnsi="Times New Roman" w:cs="Times New Roman"/>
              </w:rPr>
            </w:pPr>
            <w:r w:rsidRPr="000E483B">
              <w:rPr>
                <w:rFonts w:eastAsia="Times New Roman" w:cs="Times New Roman"/>
                <w:sz w:val="28"/>
              </w:rPr>
              <w:t>1 Begins to recognize characteristic of self as an individual</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8935C" w14:textId="2E3AC97A" w:rsidR="000E483B" w:rsidRPr="000E483B" w:rsidRDefault="000E483B" w:rsidP="000E483B">
            <w:pPr>
              <w:rPr>
                <w:rFonts w:ascii="Times New Roman" w:eastAsia="Times New Roman" w:hAnsi="Times New Roman" w:cs="Times New Roman"/>
              </w:rPr>
            </w:pPr>
            <w:r>
              <w:rPr>
                <w:rFonts w:eastAsia="Times New Roman" w:cs="Times New Roman"/>
              </w:rPr>
              <w:t>Go to the mirror and point out on each child where their eyes, ears, nose, mouth, and hands are. Ask them if they can find any other body parts such as bellies, cheeks, tongue, etc.</w:t>
            </w:r>
          </w:p>
        </w:tc>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3B707" w14:textId="7E383120" w:rsidR="000E483B" w:rsidRPr="000E483B" w:rsidRDefault="00DA3884" w:rsidP="000E483B">
            <w:pPr>
              <w:rPr>
                <w:rFonts w:eastAsia="Times New Roman" w:cstheme="minorHAnsi"/>
              </w:rPr>
            </w:pPr>
            <w:r>
              <w:rPr>
                <w:rFonts w:eastAsia="Times New Roman" w:cstheme="minorHAnsi"/>
              </w:rPr>
              <w:t>Take the time to talk to your child about differences in themselves and others they see. Talk about your personal preferences and ask what they like. Encourage the individuality of your child.</w:t>
            </w:r>
          </w:p>
        </w:tc>
      </w:tr>
      <w:tr w:rsidR="0003105E" w:rsidRPr="000E483B" w14:paraId="17497DF2" w14:textId="77777777" w:rsidTr="00A97CCB">
        <w:trPr>
          <w:trHeight w:val="2267"/>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5F55F" w14:textId="77777777" w:rsidR="000E483B" w:rsidRPr="000E483B" w:rsidRDefault="000E483B" w:rsidP="000E483B">
            <w:pPr>
              <w:rPr>
                <w:b/>
                <w:color w:val="FF0000"/>
                <w:sz w:val="28"/>
              </w:rPr>
            </w:pPr>
            <w:r w:rsidRPr="000E483B">
              <w:rPr>
                <w:b/>
                <w:color w:val="FF0000"/>
                <w:sz w:val="28"/>
              </w:rPr>
              <w:t>VI Scientific Inquiry</w:t>
            </w:r>
          </w:p>
          <w:p w14:paraId="72B31DA4" w14:textId="77777777" w:rsidR="000E483B" w:rsidRPr="000E483B" w:rsidRDefault="000E483B" w:rsidP="000E483B">
            <w:pPr>
              <w:ind w:left="1080"/>
              <w:rPr>
                <w:b/>
                <w:sz w:val="28"/>
              </w:rPr>
            </w:pPr>
          </w:p>
          <w:p w14:paraId="5C851E94" w14:textId="77777777" w:rsidR="000E483B" w:rsidRPr="000E483B" w:rsidRDefault="000E483B" w:rsidP="000E483B">
            <w:r w:rsidRPr="000E483B">
              <w:t>Scientific Inquiry through exploration and discovery</w:t>
            </w:r>
          </w:p>
          <w:p w14:paraId="79F2F34C" w14:textId="77777777" w:rsidR="000E483B" w:rsidRPr="000E483B" w:rsidRDefault="000E483B" w:rsidP="000E483B">
            <w:r w:rsidRPr="000E483B">
              <w:t>Uses sense to explore and understand their social and physical environment</w:t>
            </w:r>
          </w:p>
          <w:p w14:paraId="786C9B26" w14:textId="77777777" w:rsidR="000E483B" w:rsidRPr="000E483B" w:rsidRDefault="000E483B" w:rsidP="000E483B">
            <w:r w:rsidRPr="000E483B">
              <w:rPr>
                <w:b/>
              </w:rPr>
              <w:t xml:space="preserve">Benchmark a. </w:t>
            </w:r>
            <w:r w:rsidRPr="000E483B">
              <w:t>Identifies sense organs</w:t>
            </w:r>
          </w:p>
          <w:p w14:paraId="23CCC60F" w14:textId="7BB87463" w:rsidR="000E483B" w:rsidRPr="000E483B" w:rsidRDefault="000E483B" w:rsidP="000E483B">
            <w:pPr>
              <w:rPr>
                <w:rFonts w:ascii="Times New Roman" w:eastAsia="Times New Roman" w:hAnsi="Times New Roman" w:cs="Times New Roman"/>
              </w:rPr>
            </w:pP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389D9" w14:textId="40EC1B8C" w:rsidR="000E483B" w:rsidRPr="000E483B" w:rsidRDefault="000E483B" w:rsidP="00A97CCB">
            <w:pPr>
              <w:jc w:val="center"/>
              <w:rPr>
                <w:rFonts w:ascii="Times New Roman" w:eastAsia="Times New Roman" w:hAnsi="Times New Roman" w:cs="Times New Roman"/>
              </w:rPr>
            </w:pPr>
            <w:r w:rsidRPr="005D1F24">
              <w:rPr>
                <w:rFonts w:ascii="Calibri" w:eastAsia="Times New Roman" w:hAnsi="Calibri" w:cs="Times New Roman"/>
                <w:color w:val="000000"/>
              </w:rPr>
              <w:t>Introduce Mr</w:t>
            </w:r>
            <w:r>
              <w:rPr>
                <w:rFonts w:ascii="Calibri" w:eastAsia="Times New Roman" w:hAnsi="Calibri" w:cs="Times New Roman"/>
                <w:color w:val="000000"/>
              </w:rPr>
              <w:t>.</w:t>
            </w:r>
            <w:r w:rsidRPr="005D1F24">
              <w:rPr>
                <w:rFonts w:ascii="Calibri" w:eastAsia="Times New Roman" w:hAnsi="Calibri" w:cs="Times New Roman"/>
                <w:color w:val="000000"/>
              </w:rPr>
              <w:t xml:space="preserve"> Potato head. See how many body parts they can identify correctly</w:t>
            </w:r>
            <w:r w:rsidR="00A97CCB">
              <w:rPr>
                <w:rFonts w:ascii="Times New Roman" w:eastAsia="Times New Roman" w:hAnsi="Times New Roman" w:cs="Times New Roman"/>
                <w:noProof/>
              </w:rPr>
              <w:drawing>
                <wp:inline distT="0" distB="0" distL="0" distR="0" wp14:anchorId="3CE9A293" wp14:editId="528E070E">
                  <wp:extent cx="12700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 potato head.jpeg"/>
                          <pic:cNvPicPr/>
                        </pic:nvPicPr>
                        <pic:blipFill>
                          <a:blip r:embed="rId6">
                            <a:extLst>
                              <a:ext uri="{28A0092B-C50C-407E-A947-70E740481C1C}">
                                <a14:useLocalDpi xmlns:a14="http://schemas.microsoft.com/office/drawing/2010/main" val="0"/>
                              </a:ext>
                            </a:extLst>
                          </a:blip>
                          <a:stretch>
                            <a:fillRect/>
                          </a:stretch>
                        </pic:blipFill>
                        <pic:spPr>
                          <a:xfrm>
                            <a:off x="0" y="0"/>
                            <a:ext cx="1270000" cy="1181100"/>
                          </a:xfrm>
                          <a:prstGeom prst="rect">
                            <a:avLst/>
                          </a:prstGeom>
                        </pic:spPr>
                      </pic:pic>
                    </a:graphicData>
                  </a:graphic>
                </wp:inline>
              </w:drawing>
            </w:r>
          </w:p>
        </w:tc>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57BC1" w14:textId="38ECD154" w:rsidR="000E483B" w:rsidRPr="000E483B" w:rsidRDefault="00A97CCB" w:rsidP="000E483B">
            <w:pPr>
              <w:spacing w:after="240"/>
              <w:rPr>
                <w:rFonts w:eastAsia="Times New Roman" w:cstheme="minorHAnsi"/>
              </w:rPr>
            </w:pPr>
            <w:r>
              <w:rPr>
                <w:rFonts w:eastAsia="Times New Roman" w:cstheme="minorHAnsi"/>
              </w:rPr>
              <w:t>Talk about their own body parts and your own. Start expanding on different body parts that they may not know</w:t>
            </w:r>
          </w:p>
        </w:tc>
      </w:tr>
      <w:tr w:rsidR="0003105E" w:rsidRPr="000E483B" w14:paraId="6B107264" w14:textId="77777777" w:rsidTr="00A97CCB">
        <w:trPr>
          <w:trHeight w:val="2213"/>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D1007" w14:textId="77777777" w:rsidR="00144E87" w:rsidRPr="00DA3884" w:rsidRDefault="00144E87" w:rsidP="00144E87">
            <w:pPr>
              <w:rPr>
                <w:b/>
                <w:color w:val="FF0000"/>
                <w:sz w:val="28"/>
              </w:rPr>
            </w:pPr>
            <w:r w:rsidRPr="00DA3884">
              <w:rPr>
                <w:b/>
                <w:color w:val="FF0000"/>
                <w:sz w:val="28"/>
              </w:rPr>
              <w:t>VII Creative Expression Through the Arts</w:t>
            </w:r>
          </w:p>
          <w:p w14:paraId="537CC764" w14:textId="77777777" w:rsidR="00144E87" w:rsidRPr="00DA3884" w:rsidRDefault="00144E87" w:rsidP="00144E87">
            <w:r w:rsidRPr="00DA3884">
              <w:t>C. Creative Movement</w:t>
            </w:r>
          </w:p>
          <w:p w14:paraId="74FA2210" w14:textId="77777777" w:rsidR="00144E87" w:rsidRPr="00DA3884" w:rsidRDefault="00144E87" w:rsidP="00144E87">
            <w:r w:rsidRPr="00DA3884">
              <w:t>1. Beings to engage in individual and group movement activities to express and represent thoughts, observations, imagination, feelings, experiences, and knowledge</w:t>
            </w:r>
          </w:p>
          <w:p w14:paraId="104A62DF" w14:textId="77777777" w:rsidR="000E483B" w:rsidRPr="000E483B" w:rsidRDefault="000E483B" w:rsidP="000E483B">
            <w:pPr>
              <w:rPr>
                <w:rFonts w:ascii="Times New Roman" w:eastAsia="Times New Roman" w:hAnsi="Times New Roman" w:cs="Times New Roman"/>
              </w:rPr>
            </w:pP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8FEA5" w14:textId="1A174D7A" w:rsidR="00144E87" w:rsidRPr="00A218C9" w:rsidRDefault="00144E87" w:rsidP="00144E87">
            <w:pPr>
              <w:rPr>
                <w:b/>
                <w:sz w:val="32"/>
              </w:rPr>
            </w:pPr>
            <w:r>
              <w:rPr>
                <w:rFonts w:ascii="Calibri" w:eastAsia="Times New Roman" w:hAnsi="Calibri" w:cs="Times New Roman"/>
                <w:color w:val="000000"/>
              </w:rPr>
              <w:t>Sing the song “Head Shoulders Knees and toes” and allow the children to touch those parts of their body. Sing really slow and gain speed for a fun game.</w:t>
            </w:r>
          </w:p>
          <w:p w14:paraId="2B8143CA" w14:textId="5B5C53B0" w:rsidR="000E483B" w:rsidRPr="000E483B" w:rsidRDefault="000E483B" w:rsidP="000E483B">
            <w:pPr>
              <w:rPr>
                <w:rFonts w:ascii="Times New Roman" w:eastAsia="Times New Roman" w:hAnsi="Times New Roman" w:cs="Times New Roman"/>
              </w:rPr>
            </w:pPr>
          </w:p>
        </w:tc>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1A624" w14:textId="77777777" w:rsidR="000650AD" w:rsidRPr="000650AD" w:rsidRDefault="000650AD" w:rsidP="000650AD">
            <w:pPr>
              <w:rPr>
                <w:rFonts w:cstheme="minorHAnsi"/>
                <w:sz w:val="21"/>
              </w:rPr>
            </w:pPr>
            <w:r w:rsidRPr="000650AD">
              <w:rPr>
                <w:rFonts w:cstheme="minorHAnsi"/>
                <w:color w:val="222222"/>
                <w:szCs w:val="30"/>
              </w:rPr>
              <w:t>Let your child pick a fun, fast song to dance to. Ask him/her to make a dance move and then copy what he/she does. Take turns going back and forth copying each other's dance moves.</w:t>
            </w:r>
          </w:p>
          <w:p w14:paraId="70042BC7" w14:textId="1B2AE7B4" w:rsidR="000E483B" w:rsidRPr="000E483B" w:rsidRDefault="000E483B" w:rsidP="000E483B">
            <w:pPr>
              <w:rPr>
                <w:rFonts w:eastAsia="Times New Roman" w:cstheme="minorHAnsi"/>
              </w:rPr>
            </w:pPr>
          </w:p>
        </w:tc>
      </w:tr>
      <w:bookmarkEnd w:id="0"/>
    </w:tbl>
    <w:p w14:paraId="3DD21AAC" w14:textId="11BFF87F" w:rsidR="005057D2" w:rsidRDefault="005B1A7A" w:rsidP="00A97CCB">
      <w:pPr>
        <w:jc w:val="center"/>
      </w:pPr>
    </w:p>
    <w:sectPr w:rsidR="005057D2" w:rsidSect="000E483B">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EFB53" w14:textId="77777777" w:rsidR="005B1A7A" w:rsidRDefault="005B1A7A" w:rsidP="000E483B">
      <w:r>
        <w:separator/>
      </w:r>
    </w:p>
  </w:endnote>
  <w:endnote w:type="continuationSeparator" w:id="0">
    <w:p w14:paraId="7B002921" w14:textId="77777777" w:rsidR="005B1A7A" w:rsidRDefault="005B1A7A" w:rsidP="000E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6904A" w14:textId="77777777" w:rsidR="005B1A7A" w:rsidRDefault="005B1A7A" w:rsidP="000E483B">
      <w:r>
        <w:separator/>
      </w:r>
    </w:p>
  </w:footnote>
  <w:footnote w:type="continuationSeparator" w:id="0">
    <w:p w14:paraId="3832B4FC" w14:textId="77777777" w:rsidR="005B1A7A" w:rsidRDefault="005B1A7A" w:rsidP="000E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7D23" w14:textId="5D0E1593" w:rsidR="000E483B" w:rsidRDefault="000E483B" w:rsidP="000E483B">
    <w:pPr>
      <w:pStyle w:val="Header"/>
      <w:tabs>
        <w:tab w:val="clear" w:pos="9360"/>
        <w:tab w:val="left" w:pos="10697"/>
      </w:tabs>
      <w:rPr>
        <w:b/>
      </w:rPr>
    </w:pPr>
    <w:r>
      <w:rPr>
        <w:b/>
      </w:rPr>
      <w:t>Gabby McCarthy Twos</w:t>
    </w:r>
    <w:r>
      <w:rPr>
        <w:b/>
      </w:rPr>
      <w:tab/>
      <w:t xml:space="preserve">                                                Senses Unit</w:t>
    </w:r>
    <w:r>
      <w:rPr>
        <w:b/>
      </w:rPr>
      <w:tab/>
      <w:t>Week 1</w:t>
    </w:r>
  </w:p>
  <w:p w14:paraId="3A8BEE05" w14:textId="26451E3A" w:rsidR="000E483B" w:rsidRPr="000E483B" w:rsidRDefault="000E483B" w:rsidP="000E483B">
    <w:pPr>
      <w:pStyle w:val="Header"/>
      <w:tabs>
        <w:tab w:val="clear" w:pos="9360"/>
        <w:tab w:val="left" w:pos="10064"/>
      </w:tabs>
      <w:rPr>
        <w:b/>
      </w:rPr>
    </w:pPr>
    <w:r>
      <w:rPr>
        <w:b/>
      </w:rPr>
      <w:tab/>
      <w:t xml:space="preserve">                                                 Weekly Peek</w:t>
    </w:r>
    <w:r>
      <w:rPr>
        <w:b/>
      </w:rPr>
      <w:tab/>
      <w:t xml:space="preserve">       10/3/2022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3B"/>
    <w:rsid w:val="0003105E"/>
    <w:rsid w:val="000650AD"/>
    <w:rsid w:val="000E483B"/>
    <w:rsid w:val="00144E87"/>
    <w:rsid w:val="00227CB3"/>
    <w:rsid w:val="003849C3"/>
    <w:rsid w:val="005B1A7A"/>
    <w:rsid w:val="008D37CC"/>
    <w:rsid w:val="00996A28"/>
    <w:rsid w:val="00A97CCB"/>
    <w:rsid w:val="00B14B68"/>
    <w:rsid w:val="00CB3D27"/>
    <w:rsid w:val="00DA3884"/>
    <w:rsid w:val="00EE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76855"/>
  <w15:chartTrackingRefBased/>
  <w15:docId w15:val="{60516BD4-FFEB-314A-803E-1D44671D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83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E483B"/>
    <w:pPr>
      <w:tabs>
        <w:tab w:val="center" w:pos="4680"/>
        <w:tab w:val="right" w:pos="9360"/>
      </w:tabs>
    </w:pPr>
  </w:style>
  <w:style w:type="character" w:customStyle="1" w:styleId="HeaderChar">
    <w:name w:val="Header Char"/>
    <w:basedOn w:val="DefaultParagraphFont"/>
    <w:link w:val="Header"/>
    <w:uiPriority w:val="99"/>
    <w:rsid w:val="000E483B"/>
  </w:style>
  <w:style w:type="paragraph" w:styleId="Footer">
    <w:name w:val="footer"/>
    <w:basedOn w:val="Normal"/>
    <w:link w:val="FooterChar"/>
    <w:uiPriority w:val="99"/>
    <w:unhideWhenUsed/>
    <w:rsid w:val="000E483B"/>
    <w:pPr>
      <w:tabs>
        <w:tab w:val="center" w:pos="4680"/>
        <w:tab w:val="right" w:pos="9360"/>
      </w:tabs>
    </w:pPr>
  </w:style>
  <w:style w:type="character" w:customStyle="1" w:styleId="FooterChar">
    <w:name w:val="Footer Char"/>
    <w:basedOn w:val="DefaultParagraphFont"/>
    <w:link w:val="Footer"/>
    <w:uiPriority w:val="99"/>
    <w:rsid w:val="000E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10521">
      <w:bodyDiv w:val="1"/>
      <w:marLeft w:val="0"/>
      <w:marRight w:val="0"/>
      <w:marTop w:val="0"/>
      <w:marBottom w:val="0"/>
      <w:divBdr>
        <w:top w:val="none" w:sz="0" w:space="0" w:color="auto"/>
        <w:left w:val="none" w:sz="0" w:space="0" w:color="auto"/>
        <w:bottom w:val="none" w:sz="0" w:space="0" w:color="auto"/>
        <w:right w:val="none" w:sz="0" w:space="0" w:color="auto"/>
      </w:divBdr>
      <w:divsChild>
        <w:div w:id="1997370261">
          <w:marLeft w:val="-108"/>
          <w:marRight w:val="0"/>
          <w:marTop w:val="0"/>
          <w:marBottom w:val="0"/>
          <w:divBdr>
            <w:top w:val="none" w:sz="0" w:space="0" w:color="auto"/>
            <w:left w:val="none" w:sz="0" w:space="0" w:color="auto"/>
            <w:bottom w:val="none" w:sz="0" w:space="0" w:color="auto"/>
            <w:right w:val="none" w:sz="0" w:space="0" w:color="auto"/>
          </w:divBdr>
        </w:div>
      </w:divsChild>
    </w:div>
    <w:div w:id="13081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2022-09-21T14:43:00Z</dcterms:created>
  <dcterms:modified xsi:type="dcterms:W3CDTF">2022-09-22T18:07:00Z</dcterms:modified>
</cp:coreProperties>
</file>