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XSpec="center" w:tblpY="136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1"/>
        <w:gridCol w:w="4317"/>
        <w:gridCol w:w="5312"/>
      </w:tblGrid>
      <w:tr w:rsidR="00BC230E" w14:paraId="179DEFA9" w14:textId="77777777" w:rsidTr="00BC230E">
        <w:tc>
          <w:tcPr>
            <w:tcW w:w="5221" w:type="dxa"/>
          </w:tcPr>
          <w:p w14:paraId="04792AF8" w14:textId="77777777" w:rsidR="00BC230E" w:rsidRDefault="00BC230E" w:rsidP="00BC2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4317" w:type="dxa"/>
          </w:tcPr>
          <w:p w14:paraId="377217ED" w14:textId="77777777" w:rsidR="00BC230E" w:rsidRDefault="00BC230E" w:rsidP="00BC2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5312" w:type="dxa"/>
          </w:tcPr>
          <w:p w14:paraId="2F0CC2E7" w14:textId="77777777" w:rsidR="00BC230E" w:rsidRDefault="00BC230E" w:rsidP="00BC2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Extension</w:t>
            </w:r>
          </w:p>
        </w:tc>
      </w:tr>
      <w:tr w:rsidR="00BC230E" w:rsidRPr="00BC230E" w14:paraId="44C8F679" w14:textId="77777777" w:rsidTr="00BC230E">
        <w:trPr>
          <w:trHeight w:val="2375"/>
        </w:trPr>
        <w:tc>
          <w:tcPr>
            <w:tcW w:w="5221" w:type="dxa"/>
          </w:tcPr>
          <w:p w14:paraId="20FFF4C6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>I. Physical Development</w:t>
            </w:r>
          </w:p>
          <w:p w14:paraId="165E0342" w14:textId="77777777" w:rsidR="00BC230E" w:rsidRPr="00BC230E" w:rsidRDefault="00BC230E" w:rsidP="00BC230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>c. Fine Motor Development</w:t>
            </w:r>
          </w:p>
          <w:p w14:paraId="2FAFBEB7" w14:textId="77777777" w:rsidR="00BC230E" w:rsidRPr="00BC230E" w:rsidRDefault="00BC230E" w:rsidP="00BC230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 xml:space="preserve">1. </w:t>
            </w:r>
            <w:proofErr w:type="gramStart"/>
            <w:r w:rsidRPr="00BC230E">
              <w:rPr>
                <w:b/>
                <w:bCs/>
                <w:sz w:val="28"/>
                <w:szCs w:val="28"/>
              </w:rPr>
              <w:t>Demonstrates</w:t>
            </w:r>
            <w:proofErr w:type="gramEnd"/>
            <w:r w:rsidRPr="00BC230E">
              <w:rPr>
                <w:b/>
                <w:bCs/>
                <w:sz w:val="28"/>
                <w:szCs w:val="28"/>
              </w:rPr>
              <w:t xml:space="preserve"> increasing precision, strength, coordination and efficiency when using hand muscles for play and functional tasks</w:t>
            </w:r>
          </w:p>
        </w:tc>
        <w:tc>
          <w:tcPr>
            <w:tcW w:w="4317" w:type="dxa"/>
          </w:tcPr>
          <w:p w14:paraId="04342DC1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>Tweezer Activity: Use tweezers to place colored pom poms in the correct bowl.</w:t>
            </w:r>
          </w:p>
          <w:p w14:paraId="60CBEC39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2" w:type="dxa"/>
          </w:tcPr>
          <w:p w14:paraId="0A323FDF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>Use a spoon to scoop up colored cereal to add it into a bowl or cup.</w:t>
            </w:r>
          </w:p>
        </w:tc>
      </w:tr>
      <w:tr w:rsidR="00BC230E" w:rsidRPr="00BC230E" w14:paraId="67CD68B8" w14:textId="77777777" w:rsidTr="00BC230E">
        <w:tc>
          <w:tcPr>
            <w:tcW w:w="5221" w:type="dxa"/>
          </w:tcPr>
          <w:p w14:paraId="6CA45D17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>II. Approaches to Learning</w:t>
            </w:r>
          </w:p>
          <w:p w14:paraId="78943316" w14:textId="77777777" w:rsidR="00BC230E" w:rsidRPr="00BC230E" w:rsidRDefault="00BC230E" w:rsidP="00BC230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>A. EAGERNESS AND CURIOSITY</w:t>
            </w:r>
          </w:p>
          <w:p w14:paraId="6878DD62" w14:textId="77777777" w:rsidR="00BC230E" w:rsidRPr="00BC230E" w:rsidRDefault="00BC230E" w:rsidP="00BC230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>1. Shows increased curiosity and is eager to learn new things and have new experiences</w:t>
            </w:r>
          </w:p>
          <w:p w14:paraId="7FD1E552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17" w:type="dxa"/>
          </w:tcPr>
          <w:p w14:paraId="32576A22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 xml:space="preserve">Add 12 stripes of blue paper or ribbon to the cross to </w:t>
            </w:r>
            <w:proofErr w:type="gramStart"/>
            <w:r w:rsidRPr="00BC230E">
              <w:rPr>
                <w:b/>
                <w:bCs/>
                <w:sz w:val="28"/>
                <w:szCs w:val="28"/>
              </w:rPr>
              <w:t>represent</w:t>
            </w:r>
            <w:proofErr w:type="gramEnd"/>
            <w:r w:rsidRPr="00BC230E">
              <w:rPr>
                <w:b/>
                <w:bCs/>
                <w:sz w:val="28"/>
                <w:szCs w:val="28"/>
              </w:rPr>
              <w:t xml:space="preserve"> Baptism during Lent.</w:t>
            </w:r>
          </w:p>
          <w:p w14:paraId="5E8F7131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BC230E">
              <w:rPr>
                <w:b/>
                <w:bCs/>
                <w:sz w:val="28"/>
                <w:szCs w:val="28"/>
              </w:rPr>
              <w:t>He’s</w:t>
            </w:r>
            <w:proofErr w:type="gramEnd"/>
            <w:r w:rsidRPr="00BC230E">
              <w:rPr>
                <w:b/>
                <w:bCs/>
                <w:sz w:val="28"/>
                <w:szCs w:val="28"/>
              </w:rPr>
              <w:t xml:space="preserve"> our King! Tune: Where is </w:t>
            </w:r>
            <w:proofErr w:type="spellStart"/>
            <w:proofErr w:type="gramStart"/>
            <w:r w:rsidRPr="00BC230E">
              <w:rPr>
                <w:b/>
                <w:bCs/>
                <w:sz w:val="28"/>
                <w:szCs w:val="28"/>
              </w:rPr>
              <w:t>Thumpkin</w:t>
            </w:r>
            <w:proofErr w:type="spellEnd"/>
            <w:r w:rsidRPr="00BC230E">
              <w:rPr>
                <w:b/>
                <w:bCs/>
                <w:sz w:val="28"/>
                <w:szCs w:val="28"/>
              </w:rPr>
              <w:t xml:space="preserve">  I</w:t>
            </w:r>
            <w:proofErr w:type="gramEnd"/>
            <w:r w:rsidRPr="00BC230E">
              <w:rPr>
                <w:b/>
                <w:bCs/>
                <w:sz w:val="28"/>
                <w:szCs w:val="28"/>
              </w:rPr>
              <w:t xml:space="preserve"> see Jesus, I see Jesus, Here he comes, Here he comes, Riding on a donkey, riding on a donkey, Lets shout praise! </w:t>
            </w:r>
            <w:proofErr w:type="spellStart"/>
            <w:proofErr w:type="gramStart"/>
            <w:r w:rsidRPr="00BC230E">
              <w:rPr>
                <w:b/>
                <w:bCs/>
                <w:sz w:val="28"/>
                <w:szCs w:val="28"/>
              </w:rPr>
              <w:t>Lets</w:t>
            </w:r>
            <w:proofErr w:type="spellEnd"/>
            <w:proofErr w:type="gramEnd"/>
            <w:r w:rsidRPr="00BC230E">
              <w:rPr>
                <w:b/>
                <w:bCs/>
                <w:sz w:val="28"/>
                <w:szCs w:val="28"/>
              </w:rPr>
              <w:t xml:space="preserve"> shout praise! </w:t>
            </w:r>
            <w:proofErr w:type="gramStart"/>
            <w:r w:rsidRPr="00BC230E">
              <w:rPr>
                <w:b/>
                <w:bCs/>
                <w:sz w:val="28"/>
                <w:szCs w:val="28"/>
              </w:rPr>
              <w:t>He’s</w:t>
            </w:r>
            <w:proofErr w:type="gramEnd"/>
            <w:r w:rsidRPr="00BC230E">
              <w:rPr>
                <w:b/>
                <w:bCs/>
                <w:sz w:val="28"/>
                <w:szCs w:val="28"/>
              </w:rPr>
              <w:t xml:space="preserve"> our King, He’s our king, Praise his name! Praise his name</w:t>
            </w:r>
            <w:proofErr w:type="gramStart"/>
            <w:r w:rsidRPr="00BC230E">
              <w:rPr>
                <w:b/>
                <w:bCs/>
                <w:sz w:val="28"/>
                <w:szCs w:val="28"/>
              </w:rPr>
              <w:t xml:space="preserve">! </w:t>
            </w:r>
            <w:proofErr w:type="gramEnd"/>
            <w:r w:rsidRPr="00BC230E">
              <w:rPr>
                <w:b/>
                <w:bCs/>
                <w:sz w:val="28"/>
                <w:szCs w:val="28"/>
              </w:rPr>
              <w:t>Hosanna in the highest, Hosanna in the highest, Jesus, Jesus!</w:t>
            </w:r>
          </w:p>
        </w:tc>
        <w:tc>
          <w:tcPr>
            <w:tcW w:w="5312" w:type="dxa"/>
          </w:tcPr>
          <w:p w14:paraId="3FF652A5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 xml:space="preserve">Cut out 12 stripes of blue paper to </w:t>
            </w:r>
            <w:proofErr w:type="gramStart"/>
            <w:r w:rsidRPr="00BC230E">
              <w:rPr>
                <w:b/>
                <w:bCs/>
                <w:sz w:val="28"/>
                <w:szCs w:val="28"/>
              </w:rPr>
              <w:t>represent</w:t>
            </w:r>
            <w:proofErr w:type="gramEnd"/>
            <w:r w:rsidRPr="00BC230E">
              <w:rPr>
                <w:b/>
                <w:bCs/>
                <w:sz w:val="28"/>
                <w:szCs w:val="28"/>
              </w:rPr>
              <w:t xml:space="preserve"> Baptism during Lent and add it to your Lenten Way of the Cross.</w:t>
            </w:r>
          </w:p>
        </w:tc>
      </w:tr>
      <w:tr w:rsidR="00BC230E" w:rsidRPr="00BC230E" w14:paraId="179CCF81" w14:textId="77777777" w:rsidTr="00BC230E">
        <w:trPr>
          <w:trHeight w:val="1250"/>
        </w:trPr>
        <w:tc>
          <w:tcPr>
            <w:tcW w:w="5221" w:type="dxa"/>
          </w:tcPr>
          <w:p w14:paraId="4E374072" w14:textId="77777777" w:rsidR="00BC230E" w:rsidRPr="00BC230E" w:rsidRDefault="00BC230E" w:rsidP="00BC230E">
            <w:pPr>
              <w:spacing w:after="160" w:line="259" w:lineRule="auto"/>
              <w:rPr>
                <w:b/>
                <w:bCs/>
                <w:sz w:val="24"/>
                <w:szCs w:val="24"/>
              </w:rPr>
            </w:pPr>
            <w:r w:rsidRPr="00BC230E">
              <w:rPr>
                <w:b/>
                <w:bCs/>
                <w:sz w:val="24"/>
                <w:szCs w:val="24"/>
              </w:rPr>
              <w:t>II. Approaches to Learning B. PERSISTENCE</w:t>
            </w:r>
          </w:p>
          <w:p w14:paraId="38B03AF1" w14:textId="77777777" w:rsidR="00BC230E" w:rsidRPr="00BC230E" w:rsidRDefault="00BC230E" w:rsidP="00BC230E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4"/>
                <w:szCs w:val="24"/>
              </w:rPr>
              <w:t xml:space="preserve">1. Attends to tasks for a brief </w:t>
            </w:r>
            <w:proofErr w:type="gramStart"/>
            <w:r w:rsidRPr="00BC230E">
              <w:rPr>
                <w:b/>
                <w:bCs/>
                <w:sz w:val="24"/>
                <w:szCs w:val="24"/>
              </w:rPr>
              <w:t>period of time</w:t>
            </w:r>
            <w:proofErr w:type="gramEnd"/>
            <w:r w:rsidRPr="00BC230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317" w:type="dxa"/>
          </w:tcPr>
          <w:p w14:paraId="5BD20E1C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>Jesus Bingo Game</w:t>
            </w:r>
          </w:p>
        </w:tc>
        <w:tc>
          <w:tcPr>
            <w:tcW w:w="5312" w:type="dxa"/>
          </w:tcPr>
          <w:p w14:paraId="24742ADB" w14:textId="77777777" w:rsidR="00BC230E" w:rsidRPr="00BC230E" w:rsidRDefault="00BC230E" w:rsidP="00BC230E">
            <w:pPr>
              <w:rPr>
                <w:b/>
                <w:bCs/>
                <w:sz w:val="28"/>
                <w:szCs w:val="28"/>
              </w:rPr>
            </w:pPr>
            <w:r w:rsidRPr="00BC230E">
              <w:rPr>
                <w:b/>
                <w:bCs/>
                <w:sz w:val="28"/>
                <w:szCs w:val="28"/>
              </w:rPr>
              <w:t>Play a board game as a family.  This allows your child to practice taking turns.</w:t>
            </w:r>
          </w:p>
        </w:tc>
      </w:tr>
    </w:tbl>
    <w:p w14:paraId="4CC1AB6B" w14:textId="77777777" w:rsidR="00425DB0" w:rsidRDefault="00425DB0" w:rsidP="00BC23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sectPr w:rsidR="00425DB0" w:rsidSect="00BC230E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576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4B33" w14:textId="77777777" w:rsidR="00175C30" w:rsidRDefault="00175C30">
      <w:pPr>
        <w:spacing w:after="0" w:line="240" w:lineRule="auto"/>
      </w:pPr>
      <w:r>
        <w:separator/>
      </w:r>
    </w:p>
  </w:endnote>
  <w:endnote w:type="continuationSeparator" w:id="0">
    <w:p w14:paraId="110F8563" w14:textId="77777777" w:rsidR="00175C30" w:rsidRDefault="0017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0EB0" w14:textId="77777777" w:rsidR="00175C30" w:rsidRDefault="00175C30">
      <w:pPr>
        <w:spacing w:after="0" w:line="240" w:lineRule="auto"/>
      </w:pPr>
      <w:r>
        <w:separator/>
      </w:r>
    </w:p>
  </w:footnote>
  <w:footnote w:type="continuationSeparator" w:id="0">
    <w:p w14:paraId="619F4361" w14:textId="77777777" w:rsidR="00175C30" w:rsidRDefault="0017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D674" w14:textId="77777777" w:rsidR="00425DB0" w:rsidRDefault="00175C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07270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393.35pt;height:467.8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6A95" w14:textId="77777777" w:rsidR="00425DB0" w:rsidRPr="00BC230E" w:rsidRDefault="00175C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8"/>
        <w:szCs w:val="28"/>
      </w:rPr>
    </w:pPr>
    <w:r w:rsidRPr="00BC230E">
      <w:rPr>
        <w:b/>
        <w:color w:val="000000"/>
        <w:sz w:val="28"/>
        <w:szCs w:val="28"/>
      </w:rPr>
      <w:pict w14:anchorId="7ED115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left:0;text-align:left;margin-left:0;margin-top:0;width:393.35pt;height:467.8pt;z-index:-251659776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  <w:r w:rsidRPr="00BC230E">
      <w:rPr>
        <w:b/>
        <w:color w:val="000000"/>
        <w:sz w:val="28"/>
        <w:szCs w:val="28"/>
      </w:rPr>
      <w:t xml:space="preserve">Weekly Peek </w:t>
    </w:r>
  </w:p>
  <w:p w14:paraId="12DF9FA3" w14:textId="35EA54CD" w:rsidR="00425DB0" w:rsidRPr="00BC230E" w:rsidRDefault="00175C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 w:rsidRPr="00BC230E">
      <w:rPr>
        <w:b/>
        <w:color w:val="000000"/>
        <w:sz w:val="28"/>
        <w:szCs w:val="28"/>
      </w:rPr>
      <w:t xml:space="preserve">Katie Mitchell   VPK </w:t>
    </w:r>
    <w:proofErr w:type="gramStart"/>
    <w:r w:rsidRPr="00BC230E">
      <w:rPr>
        <w:b/>
        <w:color w:val="000000"/>
        <w:sz w:val="28"/>
        <w:szCs w:val="28"/>
      </w:rPr>
      <w:t xml:space="preserve">I  </w:t>
    </w:r>
    <w:r w:rsidRPr="00BC230E">
      <w:rPr>
        <w:b/>
        <w:color w:val="000000"/>
        <w:sz w:val="28"/>
        <w:szCs w:val="28"/>
      </w:rPr>
      <w:tab/>
    </w:r>
    <w:proofErr w:type="gramEnd"/>
    <w:r w:rsidRPr="00BC230E">
      <w:rPr>
        <w:b/>
        <w:color w:val="000000"/>
        <w:sz w:val="28"/>
        <w:szCs w:val="28"/>
      </w:rPr>
      <w:t xml:space="preserve">                         </w:t>
    </w:r>
    <w:r w:rsidR="00BC230E">
      <w:rPr>
        <w:b/>
        <w:color w:val="000000"/>
        <w:sz w:val="28"/>
        <w:szCs w:val="28"/>
      </w:rPr>
      <w:t xml:space="preserve">                           Lent/</w:t>
    </w:r>
    <w:r w:rsidRPr="00BC230E">
      <w:rPr>
        <w:b/>
        <w:color w:val="000000"/>
        <w:sz w:val="28"/>
        <w:szCs w:val="28"/>
      </w:rPr>
      <w:t xml:space="preserve"> Easter               </w:t>
    </w:r>
    <w:r w:rsidR="00BC230E">
      <w:rPr>
        <w:b/>
        <w:color w:val="000000"/>
        <w:sz w:val="28"/>
        <w:szCs w:val="28"/>
      </w:rPr>
      <w:t xml:space="preserve">    </w:t>
    </w:r>
    <w:r w:rsidRPr="00BC230E">
      <w:rPr>
        <w:b/>
        <w:color w:val="000000"/>
        <w:sz w:val="28"/>
        <w:szCs w:val="28"/>
      </w:rPr>
      <w:t xml:space="preserve">                Week  2:  March 7,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A26F" w14:textId="77777777" w:rsidR="00425DB0" w:rsidRDefault="00175C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63DE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393.35pt;height:467.8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DB0"/>
    <w:rsid w:val="00175C30"/>
    <w:rsid w:val="00425DB0"/>
    <w:rsid w:val="007E2276"/>
    <w:rsid w:val="008D6692"/>
    <w:rsid w:val="00B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5420DE"/>
  <w15:docId w15:val="{41F5C05C-D9E0-4E96-8746-316D4998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471"/>
  </w:style>
  <w:style w:type="paragraph" w:styleId="Footer">
    <w:name w:val="footer"/>
    <w:basedOn w:val="Normal"/>
    <w:link w:val="FooterChar"/>
    <w:uiPriority w:val="99"/>
    <w:unhideWhenUsed/>
    <w:rsid w:val="0012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471"/>
  </w:style>
  <w:style w:type="table" w:styleId="TableGrid">
    <w:name w:val="Table Grid"/>
    <w:basedOn w:val="TableNormal"/>
    <w:uiPriority w:val="39"/>
    <w:rsid w:val="0012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hX2hp0LE12kQhWcw4vUJ5F7Wg==">AMUW2mWGKCtMkeU/qTVFpWgb3brlNXMHMIlEKpzFM2WKUmBc+dfPvsWCCRPtreCp73eSc8CmAL2PFX4TJN8UP1hv4E7VTIbhWbUQYPYs+xc2kyzAy9dcdes=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Sacred Heart Early Childhood Center</dc:creator>
  <cp:lastModifiedBy>Sacred Heart Early Childhood Center</cp:lastModifiedBy>
  <cp:revision>2</cp:revision>
  <cp:lastPrinted>2022-02-16T12:50:00Z</cp:lastPrinted>
  <dcterms:created xsi:type="dcterms:W3CDTF">2022-02-16T12:53:00Z</dcterms:created>
  <dcterms:modified xsi:type="dcterms:W3CDTF">2022-02-16T12:53:00Z</dcterms:modified>
</cp:coreProperties>
</file>