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257496" w14:paraId="47988C95" wp14:textId="48DF7F2C">
      <w:pPr>
        <w:spacing w:after="160" w:line="259" w:lineRule="auto"/>
        <w:jc w:val="center"/>
        <w:rPr>
          <w:rFonts w:ascii="Trebuchet MS" w:hAnsi="Trebuchet MS" w:eastAsia="Trebuchet MS" w:cs="Trebuchet MS"/>
          <w:b w:val="0"/>
          <w:bCs w:val="0"/>
          <w:i w:val="0"/>
          <w:iCs w:val="0"/>
          <w:caps w:val="0"/>
          <w:smallCaps w:val="0"/>
          <w:noProof w:val="0"/>
          <w:color w:val="000000" w:themeColor="text1" w:themeTint="FF" w:themeShade="FF"/>
          <w:sz w:val="30"/>
          <w:szCs w:val="30"/>
          <w:lang w:val="en-US"/>
        </w:rPr>
      </w:pPr>
      <w:r w:rsidRPr="32257496" w:rsidR="32257496">
        <w:rPr>
          <w:rFonts w:ascii="Trebuchet MS" w:hAnsi="Trebuchet MS" w:eastAsia="Trebuchet MS" w:cs="Trebuchet MS"/>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32257496" w14:paraId="4BC272DB" wp14:textId="11D6B69C">
      <w:pPr>
        <w:spacing w:after="160" w:line="259" w:lineRule="auto"/>
        <w:jc w:val="center"/>
        <w:rPr>
          <w:rFonts w:ascii="Comic Sans MS" w:hAnsi="Comic Sans MS" w:eastAsia="Comic Sans MS" w:cs="Comic Sans MS"/>
          <w:b w:val="0"/>
          <w:bCs w:val="0"/>
          <w:i w:val="0"/>
          <w:iCs w:val="0"/>
          <w:caps w:val="0"/>
          <w:smallCaps w:val="0"/>
          <w:noProof w:val="0"/>
          <w:color w:val="000000" w:themeColor="text1" w:themeTint="FF" w:themeShade="FF"/>
          <w:sz w:val="30"/>
          <w:szCs w:val="30"/>
          <w:lang w:val="en-US"/>
        </w:rPr>
      </w:pPr>
    </w:p>
    <w:p xmlns:wp14="http://schemas.microsoft.com/office/word/2010/wordml" w:rsidP="32257496" w14:paraId="21108708" wp14:textId="6C7FE10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6"/>
          <w:szCs w:val="26"/>
          <w:lang w:val="en-US"/>
        </w:rPr>
      </w:pPr>
      <w:r w:rsidRPr="32257496" w:rsidR="32257496">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Tiffany Green       ~ Ones ~                                                   Colors                                             Week of January 31, 2022</w:t>
      </w:r>
    </w:p>
    <w:tbl>
      <w:tblPr>
        <w:tblStyle w:val="TableGrid"/>
        <w:tblW w:w="0" w:type="auto"/>
        <w:tblLayout w:type="fixed"/>
        <w:tblLook w:val="06A0" w:firstRow="1" w:lastRow="0" w:firstColumn="1" w:lastColumn="0" w:noHBand="1" w:noVBand="1"/>
      </w:tblPr>
      <w:tblGrid>
        <w:gridCol w:w="4170"/>
        <w:gridCol w:w="4200"/>
        <w:gridCol w:w="4560"/>
      </w:tblGrid>
      <w:tr w:rsidR="32257496" w:rsidTr="32257496" w14:paraId="4C2863FC">
        <w:tc>
          <w:tcPr>
            <w:tcW w:w="4170" w:type="dxa"/>
            <w:shd w:val="clear" w:color="auto" w:fill="FFFF00"/>
            <w:tcMar/>
            <w:vAlign w:val="top"/>
          </w:tcPr>
          <w:p w:rsidR="32257496" w:rsidP="32257496" w:rsidRDefault="32257496" w14:paraId="44236A93" w14:textId="04374F4D">
            <w:pPr>
              <w:spacing w:line="259" w:lineRule="auto"/>
              <w:jc w:val="center"/>
              <w:rPr>
                <w:rFonts w:ascii="Calibri" w:hAnsi="Calibri" w:eastAsia="Calibri" w:cs="Calibri"/>
                <w:b w:val="0"/>
                <w:bCs w:val="0"/>
                <w:i w:val="0"/>
                <w:iCs w:val="0"/>
                <w:sz w:val="22"/>
                <w:szCs w:val="22"/>
              </w:rPr>
            </w:pPr>
            <w:r w:rsidRPr="32257496" w:rsidR="32257496">
              <w:rPr>
                <w:rFonts w:ascii="Calibri" w:hAnsi="Calibri" w:eastAsia="Calibri" w:cs="Calibri"/>
                <w:b w:val="1"/>
                <w:bCs w:val="1"/>
                <w:i w:val="0"/>
                <w:iCs w:val="0"/>
                <w:sz w:val="22"/>
                <w:szCs w:val="22"/>
                <w:lang w:val="en-US"/>
              </w:rPr>
              <w:t>Standards</w:t>
            </w:r>
          </w:p>
        </w:tc>
        <w:tc>
          <w:tcPr>
            <w:tcW w:w="4200" w:type="dxa"/>
            <w:shd w:val="clear" w:color="auto" w:fill="FFFF00"/>
            <w:tcMar/>
            <w:vAlign w:val="top"/>
          </w:tcPr>
          <w:p w:rsidR="32257496" w:rsidP="32257496" w:rsidRDefault="32257496" w14:paraId="36E7693E" w14:textId="360F09ED">
            <w:pPr>
              <w:spacing w:line="259" w:lineRule="auto"/>
              <w:jc w:val="center"/>
              <w:rPr>
                <w:rFonts w:ascii="Calibri" w:hAnsi="Calibri" w:eastAsia="Calibri" w:cs="Calibri"/>
                <w:b w:val="0"/>
                <w:bCs w:val="0"/>
                <w:i w:val="0"/>
                <w:iCs w:val="0"/>
                <w:sz w:val="22"/>
                <w:szCs w:val="22"/>
              </w:rPr>
            </w:pPr>
            <w:r w:rsidRPr="32257496" w:rsidR="32257496">
              <w:rPr>
                <w:rFonts w:ascii="Calibri" w:hAnsi="Calibri" w:eastAsia="Calibri" w:cs="Calibri"/>
                <w:b w:val="1"/>
                <w:bCs w:val="1"/>
                <w:i w:val="0"/>
                <w:iCs w:val="0"/>
                <w:sz w:val="22"/>
                <w:szCs w:val="22"/>
                <w:lang w:val="en-US"/>
              </w:rPr>
              <w:t>Activities</w:t>
            </w:r>
          </w:p>
        </w:tc>
        <w:tc>
          <w:tcPr>
            <w:tcW w:w="4560" w:type="dxa"/>
            <w:shd w:val="clear" w:color="auto" w:fill="FFFF00"/>
            <w:tcMar/>
            <w:vAlign w:val="top"/>
          </w:tcPr>
          <w:p w:rsidR="32257496" w:rsidP="32257496" w:rsidRDefault="32257496" w14:paraId="0172674D" w14:textId="7333B7B3">
            <w:pPr>
              <w:spacing w:line="259" w:lineRule="auto"/>
              <w:jc w:val="center"/>
              <w:rPr>
                <w:rFonts w:ascii="Calibri" w:hAnsi="Calibri" w:eastAsia="Calibri" w:cs="Calibri"/>
                <w:b w:val="0"/>
                <w:bCs w:val="0"/>
                <w:i w:val="0"/>
                <w:iCs w:val="0"/>
                <w:sz w:val="22"/>
                <w:szCs w:val="22"/>
              </w:rPr>
            </w:pPr>
            <w:r w:rsidRPr="32257496" w:rsidR="32257496">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185"/>
        <w:gridCol w:w="4185"/>
        <w:gridCol w:w="4575"/>
      </w:tblGrid>
      <w:tr w:rsidR="32257496" w:rsidTr="32257496" w14:paraId="69368223">
        <w:tc>
          <w:tcPr>
            <w:tcW w:w="4185" w:type="dxa"/>
            <w:shd w:val="clear" w:color="auto" w:fill="D9E2F3" w:themeFill="accent1" w:themeFillTint="33"/>
            <w:tcMar/>
            <w:vAlign w:val="top"/>
          </w:tcPr>
          <w:p w:rsidR="32257496" w:rsidP="32257496" w:rsidRDefault="32257496" w14:paraId="788C9F6A" w14:textId="17040090">
            <w:pPr>
              <w:spacing w:line="259" w:lineRule="auto"/>
              <w:rPr>
                <w:rFonts w:ascii="Times New Roman" w:hAnsi="Times New Roman" w:eastAsia="Times New Roman" w:cs="Times New Roman"/>
                <w:b w:val="1"/>
                <w:bCs w:val="1"/>
                <w:i w:val="0"/>
                <w:iCs w:val="0"/>
                <w:caps w:val="0"/>
                <w:smallCaps w:val="0"/>
                <w:color w:val="FF0000"/>
                <w:sz w:val="24"/>
                <w:szCs w:val="24"/>
                <w:lang w:val="en-CA"/>
              </w:rPr>
            </w:pPr>
          </w:p>
          <w:p w:rsidR="32257496" w:rsidP="32257496" w:rsidRDefault="32257496" w14:paraId="1C21CA37" w14:textId="07C62830">
            <w:pPr>
              <w:pStyle w:val="Normal"/>
              <w:spacing w:line="259" w:lineRule="auto"/>
              <w:rPr>
                <w:rFonts w:ascii="Times New Roman" w:hAnsi="Times New Roman" w:eastAsia="Times New Roman" w:cs="Times New Roman"/>
                <w:noProof w:val="0"/>
                <w:sz w:val="24"/>
                <w:szCs w:val="24"/>
                <w:lang w:val="en-CA"/>
              </w:rPr>
            </w:pPr>
            <w:r w:rsidRPr="32257496" w:rsidR="32257496">
              <w:rPr>
                <w:rFonts w:ascii="Times New Roman" w:hAnsi="Times New Roman" w:eastAsia="Times New Roman" w:cs="Times New Roman"/>
                <w:b w:val="1"/>
                <w:bCs w:val="1"/>
                <w:noProof w:val="0"/>
                <w:color w:val="FF0000"/>
                <w:sz w:val="24"/>
                <w:szCs w:val="24"/>
                <w:lang w:val="en-CA"/>
              </w:rPr>
              <w:t xml:space="preserve">VI. Science Inquiry </w:t>
            </w:r>
          </w:p>
          <w:p w:rsidR="32257496" w:rsidP="32257496" w:rsidRDefault="32257496" w14:paraId="4DD336E7" w14:textId="262561E4">
            <w:pPr>
              <w:pStyle w:val="Normal"/>
              <w:spacing w:line="259" w:lineRule="auto"/>
              <w:rPr>
                <w:rFonts w:ascii="Times New Roman" w:hAnsi="Times New Roman" w:eastAsia="Times New Roman" w:cs="Times New Roman"/>
                <w:noProof w:val="0"/>
                <w:sz w:val="24"/>
                <w:szCs w:val="24"/>
                <w:lang w:val="en-CA"/>
              </w:rPr>
            </w:pPr>
            <w:r w:rsidRPr="32257496" w:rsidR="32257496">
              <w:rPr>
                <w:rFonts w:ascii="Times New Roman" w:hAnsi="Times New Roman" w:eastAsia="Times New Roman" w:cs="Times New Roman"/>
                <w:b w:val="1"/>
                <w:bCs w:val="1"/>
                <w:noProof w:val="0"/>
                <w:sz w:val="24"/>
                <w:szCs w:val="24"/>
                <w:lang w:val="en-CA"/>
              </w:rPr>
              <w:t>C. Physical Science</w:t>
            </w:r>
          </w:p>
          <w:p w:rsidR="32257496" w:rsidP="32257496" w:rsidRDefault="32257496" w14:paraId="7A366BE1" w14:textId="5BBBB9E7">
            <w:pPr>
              <w:pStyle w:val="Normal"/>
              <w:spacing w:line="259" w:lineRule="auto"/>
              <w:rPr>
                <w:rFonts w:ascii="Times New Roman" w:hAnsi="Times New Roman" w:eastAsia="Times New Roman" w:cs="Times New Roman"/>
                <w:noProof w:val="0"/>
                <w:sz w:val="24"/>
                <w:szCs w:val="24"/>
                <w:lang w:val="en-CA"/>
              </w:rPr>
            </w:pPr>
            <w:r w:rsidRPr="32257496" w:rsidR="32257496">
              <w:rPr>
                <w:rFonts w:ascii="Times New Roman" w:hAnsi="Times New Roman" w:eastAsia="Times New Roman" w:cs="Times New Roman"/>
                <w:noProof w:val="0"/>
                <w:sz w:val="24"/>
                <w:szCs w:val="24"/>
                <w:lang w:val="en-CA"/>
              </w:rPr>
              <w:t xml:space="preserve"> Demonstrates knowledge related to physical science. Demonstrates ability to move objects.</w:t>
            </w:r>
          </w:p>
          <w:p w:rsidR="32257496" w:rsidP="32257496" w:rsidRDefault="32257496" w14:paraId="24AFB04F" w14:textId="3480CF4A">
            <w:pPr>
              <w:pStyle w:val="Normal"/>
              <w:spacing w:line="259" w:lineRule="auto"/>
              <w:rPr>
                <w:rFonts w:ascii="Times New Roman" w:hAnsi="Times New Roman" w:eastAsia="Times New Roman" w:cs="Times New Roman"/>
                <w:noProof w:val="0"/>
                <w:sz w:val="24"/>
                <w:szCs w:val="24"/>
                <w:lang w:val="en-CA"/>
              </w:rPr>
            </w:pPr>
          </w:p>
          <w:p w:rsidR="32257496" w:rsidP="32257496" w:rsidRDefault="32257496" w14:paraId="06BDEC34" w14:textId="4B4BB7D2">
            <w:pPr>
              <w:pStyle w:val="Normal"/>
              <w:spacing w:line="259" w:lineRule="auto"/>
              <w:rPr>
                <w:rFonts w:ascii="Times New Roman" w:hAnsi="Times New Roman" w:eastAsia="Times New Roman" w:cs="Times New Roman"/>
                <w:b w:val="1"/>
                <w:bCs w:val="1"/>
                <w:noProof w:val="0"/>
                <w:color w:val="FF0000"/>
                <w:sz w:val="24"/>
                <w:szCs w:val="24"/>
                <w:lang w:val="en-CA"/>
              </w:rPr>
            </w:pPr>
          </w:p>
          <w:p w:rsidR="32257496" w:rsidP="32257496" w:rsidRDefault="32257496" w14:paraId="63644D1F" w14:textId="08E2A4F8">
            <w:pPr>
              <w:pStyle w:val="Normal"/>
              <w:spacing w:line="259" w:lineRule="auto"/>
              <w:rPr>
                <w:rFonts w:ascii="Times New Roman" w:hAnsi="Times New Roman" w:eastAsia="Times New Roman" w:cs="Times New Roman"/>
                <w:noProof w:val="0"/>
                <w:sz w:val="24"/>
                <w:szCs w:val="24"/>
                <w:lang w:val="en-CA"/>
              </w:rPr>
            </w:pPr>
            <w:r w:rsidRPr="32257496" w:rsidR="32257496">
              <w:rPr>
                <w:rFonts w:ascii="Times New Roman" w:hAnsi="Times New Roman" w:eastAsia="Times New Roman" w:cs="Times New Roman"/>
                <w:b w:val="1"/>
                <w:bCs w:val="1"/>
                <w:noProof w:val="0"/>
                <w:color w:val="FF0000"/>
                <w:sz w:val="24"/>
                <w:szCs w:val="24"/>
                <w:lang w:val="en-CA"/>
              </w:rPr>
              <w:t xml:space="preserve"> VIII Creative Expression Through the Arts </w:t>
            </w:r>
          </w:p>
          <w:p w:rsidR="32257496" w:rsidP="32257496" w:rsidRDefault="32257496" w14:paraId="39A1F28A" w14:textId="00404603">
            <w:pPr>
              <w:pStyle w:val="Normal"/>
              <w:spacing w:line="259" w:lineRule="auto"/>
              <w:rPr>
                <w:rFonts w:ascii="Times New Roman" w:hAnsi="Times New Roman" w:eastAsia="Times New Roman" w:cs="Times New Roman"/>
                <w:noProof w:val="0"/>
                <w:sz w:val="24"/>
                <w:szCs w:val="24"/>
                <w:lang w:val="en-CA"/>
              </w:rPr>
            </w:pPr>
            <w:r w:rsidRPr="32257496" w:rsidR="32257496">
              <w:rPr>
                <w:rFonts w:ascii="Times New Roman" w:hAnsi="Times New Roman" w:eastAsia="Times New Roman" w:cs="Times New Roman"/>
                <w:b w:val="1"/>
                <w:bCs w:val="1"/>
                <w:noProof w:val="0"/>
                <w:sz w:val="24"/>
                <w:szCs w:val="24"/>
                <w:lang w:val="en-CA"/>
              </w:rPr>
              <w:t xml:space="preserve">C. CREATIVE MOVEMENT </w:t>
            </w:r>
          </w:p>
          <w:p w:rsidR="32257496" w:rsidP="32257496" w:rsidRDefault="32257496" w14:paraId="039CA294" w14:textId="38EFA68E">
            <w:pPr>
              <w:pStyle w:val="Normal"/>
              <w:spacing w:line="259" w:lineRule="auto"/>
              <w:rPr>
                <w:rFonts w:ascii="Times New Roman" w:hAnsi="Times New Roman" w:eastAsia="Times New Roman" w:cs="Times New Roman"/>
                <w:noProof w:val="0"/>
                <w:sz w:val="24"/>
                <w:szCs w:val="24"/>
                <w:lang w:val="en-CA"/>
              </w:rPr>
            </w:pPr>
            <w:r w:rsidRPr="32257496" w:rsidR="32257496">
              <w:rPr>
                <w:rFonts w:ascii="Times New Roman" w:hAnsi="Times New Roman" w:eastAsia="Times New Roman" w:cs="Times New Roman"/>
                <w:noProof w:val="0"/>
                <w:sz w:val="24"/>
                <w:szCs w:val="24"/>
                <w:lang w:val="en-CA"/>
              </w:rPr>
              <w:t>Uses movement to express feelings and/or communicate an idea</w:t>
            </w:r>
          </w:p>
          <w:p w:rsidR="32257496" w:rsidP="32257496" w:rsidRDefault="32257496" w14:paraId="1D5CC3ED" w14:textId="1F33F7DF">
            <w:pPr>
              <w:pStyle w:val="Normal"/>
              <w:spacing w:line="259" w:lineRule="auto"/>
              <w:rPr>
                <w:rFonts w:ascii="Times New Roman" w:hAnsi="Times New Roman" w:eastAsia="Times New Roman" w:cs="Times New Roman"/>
                <w:noProof w:val="0"/>
                <w:sz w:val="24"/>
                <w:szCs w:val="24"/>
                <w:lang w:val="en-CA"/>
              </w:rPr>
            </w:pPr>
          </w:p>
          <w:p w:rsidR="32257496" w:rsidP="32257496" w:rsidRDefault="32257496" w14:paraId="3AEBFABC" w14:textId="59C29F82">
            <w:pPr>
              <w:pStyle w:val="Normal"/>
              <w:spacing w:line="259" w:lineRule="auto"/>
              <w:rPr>
                <w:rFonts w:ascii="Times New Roman" w:hAnsi="Times New Roman" w:eastAsia="Times New Roman" w:cs="Times New Roman"/>
                <w:noProof w:val="0"/>
                <w:sz w:val="24"/>
                <w:szCs w:val="24"/>
                <w:lang w:val="en-CA"/>
              </w:rPr>
            </w:pPr>
          </w:p>
          <w:p w:rsidR="32257496" w:rsidP="32257496" w:rsidRDefault="32257496" w14:paraId="06FD9BCE" w14:textId="220F9753">
            <w:pPr>
              <w:pStyle w:val="Normal"/>
              <w:spacing w:line="259" w:lineRule="auto"/>
              <w:rPr>
                <w:rFonts w:ascii="Times New Roman" w:hAnsi="Times New Roman" w:eastAsia="Times New Roman" w:cs="Times New Roman"/>
                <w:noProof w:val="0"/>
                <w:sz w:val="24"/>
                <w:szCs w:val="24"/>
                <w:lang w:val="en-CA"/>
              </w:rPr>
            </w:pPr>
          </w:p>
        </w:tc>
        <w:tc>
          <w:tcPr>
            <w:tcW w:w="4185" w:type="dxa"/>
            <w:shd w:val="clear" w:color="auto" w:fill="C5E0B3" w:themeFill="accent6" w:themeFillTint="66"/>
            <w:tcMar/>
            <w:vAlign w:val="top"/>
          </w:tcPr>
          <w:p w:rsidR="32257496" w:rsidP="32257496" w:rsidRDefault="32257496" w14:paraId="1D4B4FF8" w14:textId="39428B9C">
            <w:pPr>
              <w:pStyle w:val="Normal"/>
              <w:spacing w:line="259" w:lineRule="auto"/>
              <w:rPr>
                <w:rFonts w:ascii="Calibri" w:hAnsi="Calibri" w:eastAsia="Calibri" w:cs="Calibri"/>
                <w:b w:val="0"/>
                <w:bCs w:val="0"/>
                <w:i w:val="0"/>
                <w:iCs w:val="0"/>
                <w:sz w:val="22"/>
                <w:szCs w:val="22"/>
              </w:rPr>
            </w:pPr>
          </w:p>
          <w:p w:rsidR="32257496" w:rsidP="32257496" w:rsidRDefault="32257496" w14:paraId="4D1567A9" w14:textId="0B53AC1F">
            <w:pPr>
              <w:pStyle w:val="Normal"/>
              <w:spacing w:line="259" w:lineRule="auto"/>
              <w:rPr>
                <w:rFonts w:ascii="Calibri" w:hAnsi="Calibri" w:eastAsia="Calibri" w:cs="Calibri"/>
                <w:noProof w:val="0"/>
                <w:sz w:val="22"/>
                <w:szCs w:val="22"/>
                <w:lang w:val="en-US"/>
              </w:rPr>
            </w:pPr>
            <w:r w:rsidRPr="32257496" w:rsidR="32257496">
              <w:rPr>
                <w:rFonts w:ascii="Calibri" w:hAnsi="Calibri" w:eastAsia="Calibri" w:cs="Calibri"/>
                <w:noProof w:val="0"/>
                <w:sz w:val="22"/>
                <w:szCs w:val="22"/>
                <w:lang w:val="en-US"/>
              </w:rPr>
              <w:t xml:space="preserve">This week we are exploring </w:t>
            </w:r>
            <w:proofErr w:type="gramStart"/>
            <w:r w:rsidRPr="32257496" w:rsidR="32257496">
              <w:rPr>
                <w:rFonts w:ascii="Calibri" w:hAnsi="Calibri" w:eastAsia="Calibri" w:cs="Calibri"/>
                <w:noProof w:val="0"/>
                <w:sz w:val="22"/>
                <w:szCs w:val="22"/>
                <w:lang w:val="en-US"/>
              </w:rPr>
              <w:t>the color green</w:t>
            </w:r>
            <w:proofErr w:type="gramEnd"/>
            <w:r w:rsidRPr="32257496" w:rsidR="32257496">
              <w:rPr>
                <w:rFonts w:ascii="Calibri" w:hAnsi="Calibri" w:eastAsia="Calibri" w:cs="Calibri"/>
                <w:noProof w:val="0"/>
                <w:sz w:val="22"/>
                <w:szCs w:val="22"/>
                <w:lang w:val="en-US"/>
              </w:rPr>
              <w:t xml:space="preserve"> and the playground is the perfect place for us to do that. We will be identifying the green in the world around us. Finger painting with green!</w:t>
            </w:r>
          </w:p>
          <w:p w:rsidR="32257496" w:rsidP="32257496" w:rsidRDefault="32257496" w14:paraId="6E112512" w14:textId="2055A594">
            <w:pPr>
              <w:pStyle w:val="Normal"/>
              <w:spacing w:line="259" w:lineRule="auto"/>
              <w:rPr>
                <w:rFonts w:ascii="Calibri" w:hAnsi="Calibri" w:eastAsia="Calibri" w:cs="Calibri"/>
                <w:noProof w:val="0"/>
                <w:sz w:val="22"/>
                <w:szCs w:val="22"/>
                <w:lang w:val="en-US"/>
              </w:rPr>
            </w:pPr>
          </w:p>
          <w:p w:rsidR="32257496" w:rsidP="32257496" w:rsidRDefault="32257496" w14:paraId="25CDE3CF" w14:textId="11A34015">
            <w:pPr>
              <w:pStyle w:val="Normal"/>
              <w:spacing w:line="259" w:lineRule="auto"/>
              <w:rPr>
                <w:rFonts w:ascii="Calibri" w:hAnsi="Calibri" w:eastAsia="Calibri" w:cs="Calibri"/>
                <w:noProof w:val="0"/>
                <w:sz w:val="22"/>
                <w:szCs w:val="22"/>
                <w:lang w:val="en-US"/>
              </w:rPr>
            </w:pPr>
          </w:p>
          <w:p w:rsidR="32257496" w:rsidP="32257496" w:rsidRDefault="32257496" w14:paraId="1F9F654F" w14:textId="2692C4CF">
            <w:pPr>
              <w:pStyle w:val="Normal"/>
              <w:spacing w:line="259" w:lineRule="auto"/>
              <w:rPr>
                <w:rFonts w:ascii="Calibri" w:hAnsi="Calibri" w:eastAsia="Calibri" w:cs="Calibri"/>
                <w:noProof w:val="0"/>
                <w:sz w:val="22"/>
                <w:szCs w:val="22"/>
                <w:lang w:val="en-US"/>
              </w:rPr>
            </w:pPr>
          </w:p>
          <w:p w:rsidR="32257496" w:rsidP="32257496" w:rsidRDefault="32257496" w14:paraId="06599BA1" w14:textId="49220A3C">
            <w:pPr>
              <w:pStyle w:val="Normal"/>
              <w:spacing w:line="259" w:lineRule="auto"/>
              <w:rPr>
                <w:rFonts w:ascii="Calibri" w:hAnsi="Calibri" w:eastAsia="Calibri" w:cs="Calibri"/>
                <w:noProof w:val="0"/>
                <w:sz w:val="22"/>
                <w:szCs w:val="22"/>
                <w:lang w:val="en-US"/>
              </w:rPr>
            </w:pPr>
            <w:r w:rsidRPr="32257496" w:rsidR="32257496">
              <w:rPr>
                <w:rFonts w:ascii="Calibri" w:hAnsi="Calibri" w:eastAsia="Calibri" w:cs="Calibri"/>
                <w:noProof w:val="0"/>
                <w:sz w:val="22"/>
                <w:szCs w:val="22"/>
                <w:lang w:val="en-US"/>
              </w:rPr>
              <w:t xml:space="preserve"> We will be learning about different fruits and veggies that are green. Then, we will be painting with them. We are going to give children the opportunity to paint with broccoli. They are going to use the broccoli to paint what they think the green leaves on trees look like.</w:t>
            </w:r>
          </w:p>
          <w:p w:rsidR="32257496" w:rsidP="32257496" w:rsidRDefault="32257496" w14:paraId="3B0E29BD" w14:textId="7DCEFDF4">
            <w:pPr>
              <w:spacing w:line="259" w:lineRule="auto"/>
              <w:jc w:val="left"/>
              <w:rPr>
                <w:rFonts w:ascii="Calibri" w:hAnsi="Calibri" w:eastAsia="Calibri" w:cs="Calibri"/>
                <w:b w:val="0"/>
                <w:bCs w:val="0"/>
                <w:i w:val="0"/>
                <w:iCs w:val="0"/>
                <w:sz w:val="22"/>
                <w:szCs w:val="22"/>
              </w:rPr>
            </w:pPr>
          </w:p>
        </w:tc>
        <w:tc>
          <w:tcPr>
            <w:tcW w:w="4575" w:type="dxa"/>
            <w:shd w:val="clear" w:color="auto" w:fill="FFE599" w:themeFill="accent4" w:themeFillTint="66"/>
            <w:tcMar/>
            <w:vAlign w:val="top"/>
          </w:tcPr>
          <w:p w:rsidR="32257496" w:rsidP="32257496" w:rsidRDefault="32257496" w14:paraId="4A769343" w14:textId="61F40759">
            <w:pPr>
              <w:pStyle w:val="Normal"/>
              <w:spacing w:line="259" w:lineRule="auto"/>
              <w:rPr>
                <w:rFonts w:ascii="Calibri" w:hAnsi="Calibri" w:eastAsia="Calibri" w:cs="Calibri"/>
                <w:noProof w:val="0"/>
                <w:sz w:val="22"/>
                <w:szCs w:val="22"/>
                <w:lang w:val="en-US"/>
              </w:rPr>
            </w:pPr>
          </w:p>
          <w:p w:rsidR="32257496" w:rsidP="32257496" w:rsidRDefault="32257496" w14:paraId="3693DCDA" w14:textId="224C80BF">
            <w:pPr>
              <w:pStyle w:val="Normal"/>
              <w:spacing w:line="259" w:lineRule="auto"/>
              <w:rPr>
                <w:rFonts w:ascii="Calibri" w:hAnsi="Calibri" w:eastAsia="Calibri" w:cs="Calibri"/>
                <w:noProof w:val="0"/>
                <w:sz w:val="22"/>
                <w:szCs w:val="22"/>
                <w:lang w:val="en-US"/>
              </w:rPr>
            </w:pPr>
            <w:r w:rsidRPr="32257496" w:rsidR="32257496">
              <w:rPr>
                <w:rFonts w:ascii="Calibri" w:hAnsi="Calibri" w:eastAsia="Calibri" w:cs="Calibri"/>
                <w:noProof w:val="0"/>
                <w:sz w:val="22"/>
                <w:szCs w:val="22"/>
                <w:lang w:val="en-US"/>
              </w:rPr>
              <w:t xml:space="preserve">Show your child the map and allow them to identify anywhere they see the green. </w:t>
            </w:r>
          </w:p>
          <w:p w:rsidR="32257496" w:rsidP="32257496" w:rsidRDefault="32257496" w14:paraId="6409D0EE" w14:textId="084BF58F">
            <w:pPr>
              <w:pStyle w:val="Normal"/>
              <w:spacing w:line="259" w:lineRule="auto"/>
              <w:rPr>
                <w:rFonts w:ascii="Calibri" w:hAnsi="Calibri" w:eastAsia="Calibri" w:cs="Calibri"/>
                <w:noProof w:val="0"/>
                <w:sz w:val="22"/>
                <w:szCs w:val="22"/>
                <w:lang w:val="en-US"/>
              </w:rPr>
            </w:pPr>
          </w:p>
          <w:p w:rsidR="32257496" w:rsidP="32257496" w:rsidRDefault="32257496" w14:paraId="4AAEFB7A" w14:textId="5B9D418F">
            <w:pPr>
              <w:pStyle w:val="Normal"/>
              <w:spacing w:line="259" w:lineRule="auto"/>
              <w:rPr>
                <w:rFonts w:ascii="Calibri" w:hAnsi="Calibri" w:eastAsia="Calibri" w:cs="Calibri"/>
                <w:noProof w:val="0"/>
                <w:sz w:val="22"/>
                <w:szCs w:val="22"/>
                <w:lang w:val="en-US"/>
              </w:rPr>
            </w:pPr>
          </w:p>
          <w:p w:rsidR="32257496" w:rsidP="32257496" w:rsidRDefault="32257496" w14:paraId="7FA30891" w14:textId="575E4AFB">
            <w:pPr>
              <w:pStyle w:val="Normal"/>
              <w:spacing w:line="259" w:lineRule="auto"/>
              <w:rPr>
                <w:rFonts w:ascii="Calibri" w:hAnsi="Calibri" w:eastAsia="Calibri" w:cs="Calibri"/>
                <w:noProof w:val="0"/>
                <w:sz w:val="22"/>
                <w:szCs w:val="22"/>
                <w:lang w:val="en-US"/>
              </w:rPr>
            </w:pPr>
          </w:p>
          <w:p w:rsidR="32257496" w:rsidP="32257496" w:rsidRDefault="32257496" w14:paraId="22C3CE10" w14:textId="153DBE66">
            <w:pPr>
              <w:pStyle w:val="Normal"/>
              <w:spacing w:line="259" w:lineRule="auto"/>
              <w:rPr>
                <w:rFonts w:ascii="Calibri" w:hAnsi="Calibri" w:eastAsia="Calibri" w:cs="Calibri"/>
                <w:noProof w:val="0"/>
                <w:sz w:val="22"/>
                <w:szCs w:val="22"/>
                <w:lang w:val="en-US"/>
              </w:rPr>
            </w:pPr>
          </w:p>
          <w:p w:rsidR="32257496" w:rsidP="32257496" w:rsidRDefault="32257496" w14:paraId="733BB54D" w14:textId="2D13BE7C">
            <w:pPr>
              <w:pStyle w:val="Normal"/>
              <w:spacing w:line="259" w:lineRule="auto"/>
              <w:rPr>
                <w:rFonts w:ascii="Calibri" w:hAnsi="Calibri" w:eastAsia="Calibri" w:cs="Calibri"/>
                <w:noProof w:val="0"/>
                <w:sz w:val="22"/>
                <w:szCs w:val="22"/>
                <w:lang w:val="en-US"/>
              </w:rPr>
            </w:pPr>
          </w:p>
          <w:p w:rsidR="32257496" w:rsidP="32257496" w:rsidRDefault="32257496" w14:paraId="2C5B327C" w14:textId="4521559E">
            <w:pPr>
              <w:pStyle w:val="Normal"/>
              <w:spacing w:line="259" w:lineRule="auto"/>
              <w:rPr>
                <w:rFonts w:ascii="Calibri" w:hAnsi="Calibri" w:eastAsia="Calibri" w:cs="Calibri"/>
                <w:noProof w:val="0"/>
                <w:sz w:val="22"/>
                <w:szCs w:val="22"/>
                <w:lang w:val="en-US"/>
              </w:rPr>
            </w:pPr>
          </w:p>
          <w:p w:rsidR="32257496" w:rsidP="32257496" w:rsidRDefault="32257496" w14:paraId="0DFAA76B" w14:textId="4B5CF64D">
            <w:pPr>
              <w:pStyle w:val="Normal"/>
              <w:spacing w:line="259" w:lineRule="auto"/>
              <w:rPr>
                <w:rFonts w:ascii="Calibri" w:hAnsi="Calibri" w:eastAsia="Calibri" w:cs="Calibri"/>
                <w:noProof w:val="0"/>
                <w:sz w:val="22"/>
                <w:szCs w:val="22"/>
                <w:lang w:val="en-US"/>
              </w:rPr>
            </w:pPr>
            <w:r w:rsidRPr="32257496" w:rsidR="32257496">
              <w:rPr>
                <w:rFonts w:ascii="Calibri" w:hAnsi="Calibri" w:eastAsia="Calibri" w:cs="Calibri"/>
                <w:noProof w:val="0"/>
                <w:sz w:val="22"/>
                <w:szCs w:val="22"/>
                <w:lang w:val="en-US"/>
              </w:rPr>
              <w:t>Set up an area where your child can paint. Ask them about their day at school. (ex. What did you do? What did you like?) Next, ask them to paint something about their day. Then, watch their creativity flow. I can’t wait to see some of what they come up with!</w:t>
            </w:r>
          </w:p>
        </w:tc>
      </w:tr>
    </w:tbl>
    <w:p xmlns:wp14="http://schemas.microsoft.com/office/word/2010/wordml" w:rsidP="32257496" w14:paraId="438F91AD" wp14:textId="4A3E2E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2257496" w14:paraId="2C078E63" wp14:textId="735B361B">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E8EDA5"/>
    <w:rsid w:val="32257496"/>
    <w:rsid w:val="5CE8E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EDA5"/>
  <w15:chartTrackingRefBased/>
  <w15:docId w15:val="{AC66850C-89AC-4BCB-890B-379105552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348b169560e4a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2022-01-02T14:37:39.2415197Z</dcterms:created>
  <dcterms:modified xsi:type="dcterms:W3CDTF">2022-01-03T19:06:50.3731484Z</dcterms:modified>
  <dc:creator>Tiffany Callow</dc:creator>
  <lastModifiedBy>Tiffany Callow</lastModifiedBy>
</coreProperties>
</file>