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6475"/>
        <w:gridCol w:w="4860"/>
        <w:gridCol w:w="3055"/>
      </w:tblGrid>
      <w:tr w:rsidR="00345D4B" w14:paraId="4DF31A54" w14:textId="77777777" w:rsidTr="001619A5">
        <w:tc>
          <w:tcPr>
            <w:tcW w:w="6475" w:type="dxa"/>
          </w:tcPr>
          <w:p w14:paraId="1F568D3C" w14:textId="7491A81F" w:rsidR="00345D4B" w:rsidRPr="00527B97" w:rsidRDefault="00345D4B" w:rsidP="00527B97">
            <w:pPr>
              <w:jc w:val="center"/>
              <w:rPr>
                <w:b/>
                <w:bCs/>
                <w:sz w:val="36"/>
                <w:szCs w:val="36"/>
              </w:rPr>
            </w:pPr>
            <w:r w:rsidRPr="00527B97">
              <w:rPr>
                <w:b/>
                <w:bCs/>
                <w:sz w:val="36"/>
                <w:szCs w:val="36"/>
              </w:rPr>
              <w:t>Standards</w:t>
            </w:r>
          </w:p>
        </w:tc>
        <w:tc>
          <w:tcPr>
            <w:tcW w:w="4860" w:type="dxa"/>
          </w:tcPr>
          <w:p w14:paraId="5674FA62" w14:textId="0FDCA44D" w:rsidR="00345D4B" w:rsidRPr="00527B97" w:rsidRDefault="00345D4B" w:rsidP="00527B97">
            <w:pPr>
              <w:jc w:val="center"/>
              <w:rPr>
                <w:b/>
                <w:bCs/>
                <w:sz w:val="36"/>
                <w:szCs w:val="36"/>
              </w:rPr>
            </w:pPr>
            <w:r w:rsidRPr="00527B97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3055" w:type="dxa"/>
          </w:tcPr>
          <w:p w14:paraId="60B6554B" w14:textId="79824441" w:rsidR="00345D4B" w:rsidRPr="00527B97" w:rsidRDefault="00345D4B" w:rsidP="00527B97">
            <w:pPr>
              <w:jc w:val="center"/>
              <w:rPr>
                <w:b/>
                <w:bCs/>
                <w:sz w:val="36"/>
                <w:szCs w:val="36"/>
              </w:rPr>
            </w:pPr>
            <w:r w:rsidRPr="00527B97">
              <w:rPr>
                <w:b/>
                <w:bCs/>
                <w:sz w:val="36"/>
                <w:szCs w:val="36"/>
              </w:rPr>
              <w:t>Home Extension</w:t>
            </w:r>
          </w:p>
        </w:tc>
      </w:tr>
      <w:tr w:rsidR="00345D4B" w14:paraId="7DA0CAD0" w14:textId="77777777" w:rsidTr="001619A5">
        <w:trPr>
          <w:trHeight w:val="2867"/>
        </w:trPr>
        <w:tc>
          <w:tcPr>
            <w:tcW w:w="6475" w:type="dxa"/>
          </w:tcPr>
          <w:p w14:paraId="74DD985C" w14:textId="77777777" w:rsidR="00345D4B" w:rsidRPr="00573F8A" w:rsidRDefault="00345D4B" w:rsidP="00B67180">
            <w:pPr>
              <w:rPr>
                <w:color w:val="FF0000"/>
              </w:rPr>
            </w:pPr>
            <w:r w:rsidRPr="00573F8A">
              <w:rPr>
                <w:color w:val="FF0000"/>
              </w:rPr>
              <w:t>I.  Physical Development</w:t>
            </w:r>
          </w:p>
          <w:p w14:paraId="742AED51" w14:textId="77777777" w:rsidR="00345D4B" w:rsidRDefault="00345D4B" w:rsidP="00B67180">
            <w:r>
              <w:t>B. MOTOR DEVELOPMENT</w:t>
            </w:r>
          </w:p>
          <w:p w14:paraId="2F5757E4" w14:textId="77777777" w:rsidR="00345D4B" w:rsidRDefault="00345D4B" w:rsidP="00B67180">
            <w:r>
              <w:t>b. Gross Motor Perception (Sensorimotor)</w:t>
            </w:r>
          </w:p>
          <w:p w14:paraId="44D38298" w14:textId="77777777" w:rsidR="00345D4B" w:rsidRDefault="00345D4B" w:rsidP="00B67180">
            <w:r>
              <w:t>1. Uses perceptual information to guide motions and interactions with objects and other people</w:t>
            </w:r>
          </w:p>
          <w:p w14:paraId="0145E6FA" w14:textId="77777777" w:rsidR="00345D4B" w:rsidRDefault="00345D4B" w:rsidP="00B67180">
            <w:r>
              <w:t>Benchmark a.</w:t>
            </w:r>
          </w:p>
          <w:p w14:paraId="71BAAB8E" w14:textId="77777777" w:rsidR="00345D4B" w:rsidRDefault="00345D4B" w:rsidP="00B67180">
            <w:r>
              <w:t>Begins to act and move with purpose and recognizes differences in direction, distance and location</w:t>
            </w:r>
          </w:p>
          <w:p w14:paraId="21546345" w14:textId="77777777" w:rsidR="00345D4B" w:rsidRDefault="00345D4B" w:rsidP="00B67180">
            <w:r>
              <w:t>Benchmark b.</w:t>
            </w:r>
          </w:p>
          <w:p w14:paraId="41B9A876" w14:textId="5446055B" w:rsidR="00345D4B" w:rsidRDefault="00345D4B" w:rsidP="005D79AF">
            <w:r>
              <w:t>Demonstrates awareness of own body in relation to others</w:t>
            </w:r>
          </w:p>
        </w:tc>
        <w:tc>
          <w:tcPr>
            <w:tcW w:w="4860" w:type="dxa"/>
          </w:tcPr>
          <w:p w14:paraId="3A8A98DD" w14:textId="595EF595" w:rsidR="00345D4B" w:rsidRDefault="009F136E" w:rsidP="00B67180">
            <w:r>
              <w:t xml:space="preserve">Marco Polo </w:t>
            </w:r>
            <w:r w:rsidR="00B4433F">
              <w:t xml:space="preserve">- Children will take turns </w:t>
            </w:r>
            <w:r w:rsidR="00F0599A">
              <w:t xml:space="preserve">finding friends </w:t>
            </w:r>
            <w:r w:rsidR="004E0EA9">
              <w:t xml:space="preserve">outside </w:t>
            </w:r>
            <w:r w:rsidR="00F0599A">
              <w:t xml:space="preserve">while wearing a blindfold.  Children will call </w:t>
            </w:r>
            <w:r w:rsidR="004E0EA9">
              <w:t>out to the child to guide them to their location</w:t>
            </w:r>
            <w:r w:rsidR="00FA518A">
              <w:t xml:space="preserve">. </w:t>
            </w:r>
          </w:p>
          <w:p w14:paraId="0010DC9E" w14:textId="77777777" w:rsidR="000C5E3B" w:rsidRDefault="000C5E3B" w:rsidP="00B67180"/>
          <w:p w14:paraId="0A8092E2" w14:textId="49A0471F" w:rsidR="000C5E3B" w:rsidRDefault="000C5E3B" w:rsidP="00B67180">
            <w:r>
              <w:t xml:space="preserve">We will discuss how Bats use echolocation to find things by using sounds that they hear. </w:t>
            </w:r>
          </w:p>
        </w:tc>
        <w:tc>
          <w:tcPr>
            <w:tcW w:w="3055" w:type="dxa"/>
          </w:tcPr>
          <w:p w14:paraId="018F9DAE" w14:textId="1C198173" w:rsidR="00345D4B" w:rsidRDefault="00440346" w:rsidP="00B67180">
            <w:r>
              <w:t>This is a</w:t>
            </w:r>
            <w:r w:rsidR="009F136E">
              <w:t xml:space="preserve"> classic and </w:t>
            </w:r>
            <w:r>
              <w:t xml:space="preserve">fun game you can play with everyone at home.  </w:t>
            </w:r>
          </w:p>
        </w:tc>
      </w:tr>
      <w:tr w:rsidR="00345D4B" w14:paraId="17282158" w14:textId="77777777" w:rsidTr="001619A5">
        <w:trPr>
          <w:trHeight w:val="1517"/>
        </w:trPr>
        <w:tc>
          <w:tcPr>
            <w:tcW w:w="6475" w:type="dxa"/>
          </w:tcPr>
          <w:p w14:paraId="543C2A4E" w14:textId="77777777" w:rsidR="00345D4B" w:rsidRPr="00573F8A" w:rsidRDefault="00345D4B" w:rsidP="00B67180">
            <w:pPr>
              <w:rPr>
                <w:color w:val="FF0000"/>
              </w:rPr>
            </w:pPr>
            <w:r w:rsidRPr="00573F8A">
              <w:rPr>
                <w:color w:val="FF0000"/>
              </w:rPr>
              <w:t>III. Social and Emotional Development</w:t>
            </w:r>
          </w:p>
          <w:p w14:paraId="232FCA61" w14:textId="77777777" w:rsidR="00345D4B" w:rsidRDefault="00345D4B" w:rsidP="00B67180">
            <w:r>
              <w:t>B. MANAGING EMOTIONS</w:t>
            </w:r>
          </w:p>
          <w:p w14:paraId="5A1DD522" w14:textId="77777777" w:rsidR="00345D4B" w:rsidRDefault="00345D4B" w:rsidP="00B67180">
            <w:r>
              <w:t>2. Attends to sights, sounds, objects, people and activities</w:t>
            </w:r>
          </w:p>
          <w:p w14:paraId="45867150" w14:textId="77777777" w:rsidR="00345D4B" w:rsidRDefault="00345D4B" w:rsidP="00B67180">
            <w:r>
              <w:t>Benchmark a.</w:t>
            </w:r>
          </w:p>
          <w:p w14:paraId="47F91B74" w14:textId="363C3FD1" w:rsidR="00345D4B" w:rsidRDefault="00345D4B" w:rsidP="005D79AF">
            <w:r>
              <w:t>Begins to sustain attention for brief periods of time in group activities</w:t>
            </w:r>
          </w:p>
        </w:tc>
        <w:tc>
          <w:tcPr>
            <w:tcW w:w="4860" w:type="dxa"/>
          </w:tcPr>
          <w:p w14:paraId="48527E2E" w14:textId="77777777" w:rsidR="00345D4B" w:rsidRDefault="007459D6" w:rsidP="00B67180">
            <w:r>
              <w:t xml:space="preserve">Children will listen to different animal sounds and guess which animal they go with.  </w:t>
            </w:r>
          </w:p>
          <w:p w14:paraId="0FAAA9AD" w14:textId="77777777" w:rsidR="005809A5" w:rsidRDefault="005809A5" w:rsidP="00B67180"/>
          <w:p w14:paraId="3A9F0D74" w14:textId="08ACAFB1" w:rsidR="005809A5" w:rsidRDefault="005809A5" w:rsidP="00B67180">
            <w:r>
              <w:t xml:space="preserve">Children will go outside and listen to environmental sound and identify what they are hearing. </w:t>
            </w:r>
          </w:p>
        </w:tc>
        <w:tc>
          <w:tcPr>
            <w:tcW w:w="3055" w:type="dxa"/>
          </w:tcPr>
          <w:p w14:paraId="02D3EC97" w14:textId="21F7C2D1" w:rsidR="00345D4B" w:rsidRDefault="00065DE3" w:rsidP="00B67180">
            <w:r>
              <w:t xml:space="preserve">Take a walk with your child and listen for birds, bugs and other animals, Identify as many as you can. </w:t>
            </w:r>
          </w:p>
        </w:tc>
      </w:tr>
      <w:tr w:rsidR="00345D4B" w14:paraId="297CDC4C" w14:textId="77777777" w:rsidTr="001619A5">
        <w:tc>
          <w:tcPr>
            <w:tcW w:w="6475" w:type="dxa"/>
          </w:tcPr>
          <w:p w14:paraId="2493B620" w14:textId="2424DC79" w:rsidR="00345D4B" w:rsidRPr="00573F8A" w:rsidRDefault="00345D4B" w:rsidP="00B67180">
            <w:pPr>
              <w:rPr>
                <w:color w:val="FF0000"/>
              </w:rPr>
            </w:pPr>
            <w:r w:rsidRPr="00573F8A">
              <w:rPr>
                <w:color w:val="FF0000"/>
              </w:rPr>
              <w:t>IV. Language and Literacy</w:t>
            </w:r>
          </w:p>
          <w:p w14:paraId="51BEAA83" w14:textId="77777777" w:rsidR="00345D4B" w:rsidRDefault="00345D4B" w:rsidP="00B67180">
            <w:r>
              <w:t>A. LISTENING AND UNDERSTANDING</w:t>
            </w:r>
          </w:p>
          <w:p w14:paraId="163181D9" w14:textId="77777777" w:rsidR="00345D4B" w:rsidRDefault="00345D4B" w:rsidP="00B67180">
            <w:r>
              <w:t>2. Increases knowledge through listening</w:t>
            </w:r>
          </w:p>
          <w:p w14:paraId="044F1443" w14:textId="77777777" w:rsidR="00345D4B" w:rsidRDefault="00345D4B" w:rsidP="00B67180">
            <w:r>
              <w:t>Benchmark a.</w:t>
            </w:r>
          </w:p>
          <w:p w14:paraId="68C90B2E" w14:textId="77777777" w:rsidR="00345D4B" w:rsidRDefault="00345D4B" w:rsidP="00B67180">
            <w:r>
              <w:t>Tells the main idea or topic of a conversation, story, informational text, or creative play, and makes a connection</w:t>
            </w:r>
          </w:p>
          <w:p w14:paraId="03BED070" w14:textId="77777777" w:rsidR="00345D4B" w:rsidRDefault="00345D4B" w:rsidP="00B67180">
            <w:r>
              <w:t>Benchmark b.</w:t>
            </w:r>
          </w:p>
          <w:p w14:paraId="4A4EFB4E" w14:textId="77777777" w:rsidR="00345D4B" w:rsidRDefault="00345D4B" w:rsidP="00B67180">
            <w:r>
              <w:t>Observes simple aspects of child</w:t>
            </w:r>
            <w:r>
              <w:rPr>
                <w:rFonts w:ascii="Tahoma" w:hAnsi="Tahoma" w:cs="Tahoma"/>
              </w:rPr>
              <w:t>’</w:t>
            </w:r>
            <w:r>
              <w:t>s world and responds and reacts</w:t>
            </w:r>
          </w:p>
          <w:p w14:paraId="530BB607" w14:textId="77777777" w:rsidR="00345D4B" w:rsidRDefault="00345D4B" w:rsidP="00B67180">
            <w:r>
              <w:t>3. Follows directions</w:t>
            </w:r>
          </w:p>
          <w:p w14:paraId="03530A75" w14:textId="77777777" w:rsidR="00345D4B" w:rsidRDefault="00345D4B" w:rsidP="00B67180">
            <w:r>
              <w:t>Benchmark a.</w:t>
            </w:r>
          </w:p>
          <w:p w14:paraId="72CEAC28" w14:textId="0F422C86" w:rsidR="00345D4B" w:rsidRDefault="00345D4B" w:rsidP="005D79AF">
            <w:r>
              <w:t>Achieves mastery of one-step directions and usually follows two-step directions</w:t>
            </w:r>
          </w:p>
        </w:tc>
        <w:tc>
          <w:tcPr>
            <w:tcW w:w="4860" w:type="dxa"/>
          </w:tcPr>
          <w:p w14:paraId="26585A7A" w14:textId="77777777" w:rsidR="00345D4B" w:rsidRDefault="00A865CC" w:rsidP="00B67180">
            <w:r>
              <w:t xml:space="preserve">Simon Says game- Children will listen for Simon Say directions. </w:t>
            </w:r>
          </w:p>
          <w:p w14:paraId="0C062B32" w14:textId="77777777" w:rsidR="00A865CC" w:rsidRDefault="00A865CC" w:rsidP="00B67180"/>
          <w:p w14:paraId="7DAF6BBF" w14:textId="6762D978" w:rsidR="00A865CC" w:rsidRDefault="00A865CC" w:rsidP="00B67180">
            <w:r>
              <w:t xml:space="preserve">Once children grasp the </w:t>
            </w:r>
            <w:r w:rsidR="00A23339">
              <w:t>game,</w:t>
            </w:r>
            <w:r>
              <w:t xml:space="preserve"> they will be given two step directions to follow. </w:t>
            </w:r>
          </w:p>
        </w:tc>
        <w:tc>
          <w:tcPr>
            <w:tcW w:w="3055" w:type="dxa"/>
          </w:tcPr>
          <w:p w14:paraId="4DC569E9" w14:textId="7F4DDB75" w:rsidR="00345D4B" w:rsidRDefault="00E35F84" w:rsidP="00B67180">
            <w:r>
              <w:t xml:space="preserve">Ask your child to follow through with two step directions at home such as brush your teeth and put on your pajamas at bedtime or </w:t>
            </w:r>
            <w:r w:rsidR="00A23339">
              <w:t xml:space="preserve">put away your toys then wash your hands for dinner. </w:t>
            </w:r>
          </w:p>
        </w:tc>
      </w:tr>
    </w:tbl>
    <w:p w14:paraId="587EEE49" w14:textId="77777777" w:rsidR="001619A5" w:rsidRDefault="001619A5" w:rsidP="006151A1">
      <w:pPr>
        <w:rPr>
          <w:b/>
          <w:bCs/>
          <w:sz w:val="24"/>
          <w:szCs w:val="24"/>
        </w:rPr>
      </w:pPr>
    </w:p>
    <w:p w14:paraId="046711D8" w14:textId="7DF73B5E" w:rsidR="0018358A" w:rsidRPr="008E188A" w:rsidRDefault="0018358A" w:rsidP="006151A1">
      <w:pPr>
        <w:rPr>
          <w:b/>
          <w:bCs/>
          <w:color w:val="FF0000"/>
          <w:sz w:val="24"/>
          <w:szCs w:val="24"/>
        </w:rPr>
      </w:pPr>
      <w:r w:rsidRPr="008E188A">
        <w:rPr>
          <w:b/>
          <w:bCs/>
          <w:sz w:val="24"/>
          <w:szCs w:val="24"/>
        </w:rPr>
        <w:t xml:space="preserve">This week we are Carving Pumpkins and </w:t>
      </w:r>
      <w:r w:rsidR="00691393" w:rsidRPr="008E188A">
        <w:rPr>
          <w:b/>
          <w:bCs/>
          <w:sz w:val="24"/>
          <w:szCs w:val="24"/>
        </w:rPr>
        <w:t xml:space="preserve">making Crockpot Pumpkin Bread!  </w:t>
      </w:r>
      <w:r w:rsidR="00691393" w:rsidRPr="008E188A">
        <w:rPr>
          <w:b/>
          <w:bCs/>
          <w:color w:val="FF0000"/>
          <w:sz w:val="24"/>
          <w:szCs w:val="24"/>
        </w:rPr>
        <w:t xml:space="preserve">Next week we are </w:t>
      </w:r>
      <w:r w:rsidR="00B35048" w:rsidRPr="008E188A">
        <w:rPr>
          <w:b/>
          <w:bCs/>
          <w:color w:val="FF0000"/>
          <w:sz w:val="24"/>
          <w:szCs w:val="24"/>
        </w:rPr>
        <w:t>eating different textured foods</w:t>
      </w:r>
      <w:r w:rsidR="006036AB" w:rsidRPr="008E188A">
        <w:rPr>
          <w:b/>
          <w:bCs/>
          <w:color w:val="FF0000"/>
          <w:sz w:val="24"/>
          <w:szCs w:val="24"/>
        </w:rPr>
        <w:t xml:space="preserve">.  We need 20 ears of Corn on the Cobb in husk, </w:t>
      </w:r>
      <w:r w:rsidR="00CC1B53" w:rsidRPr="008E188A">
        <w:rPr>
          <w:b/>
          <w:bCs/>
          <w:color w:val="FF0000"/>
          <w:sz w:val="24"/>
          <w:szCs w:val="24"/>
        </w:rPr>
        <w:t xml:space="preserve">Celery, grapes, bananas, large pretzel </w:t>
      </w:r>
      <w:r w:rsidR="001619A5" w:rsidRPr="008E188A">
        <w:rPr>
          <w:b/>
          <w:bCs/>
          <w:color w:val="FF0000"/>
          <w:sz w:val="24"/>
          <w:szCs w:val="24"/>
        </w:rPr>
        <w:t>stick</w:t>
      </w:r>
      <w:r w:rsidR="001619A5">
        <w:rPr>
          <w:b/>
          <w:bCs/>
          <w:color w:val="FF0000"/>
          <w:sz w:val="24"/>
          <w:szCs w:val="24"/>
        </w:rPr>
        <w:t>s</w:t>
      </w:r>
      <w:r w:rsidR="00CC1B53" w:rsidRPr="008E188A">
        <w:rPr>
          <w:b/>
          <w:bCs/>
          <w:color w:val="FF0000"/>
          <w:sz w:val="24"/>
          <w:szCs w:val="24"/>
        </w:rPr>
        <w:t xml:space="preserve">, </w:t>
      </w:r>
      <w:r w:rsidR="00FB1F88" w:rsidRPr="008E188A">
        <w:rPr>
          <w:b/>
          <w:bCs/>
          <w:color w:val="FF0000"/>
          <w:sz w:val="24"/>
          <w:szCs w:val="24"/>
        </w:rPr>
        <w:t xml:space="preserve">cherry tomatoes, canned </w:t>
      </w:r>
      <w:r w:rsidR="008E188A" w:rsidRPr="008E188A">
        <w:rPr>
          <w:b/>
          <w:bCs/>
          <w:color w:val="FF0000"/>
          <w:sz w:val="24"/>
          <w:szCs w:val="24"/>
        </w:rPr>
        <w:t>peaches, and</w:t>
      </w:r>
      <w:r w:rsidR="00FB1F88" w:rsidRPr="008E188A">
        <w:rPr>
          <w:b/>
          <w:bCs/>
          <w:color w:val="FF0000"/>
          <w:sz w:val="24"/>
          <w:szCs w:val="24"/>
        </w:rPr>
        <w:t xml:space="preserve"> heavy whipping cream</w:t>
      </w:r>
      <w:r w:rsidR="001619A5">
        <w:rPr>
          <w:b/>
          <w:bCs/>
          <w:color w:val="FF0000"/>
          <w:sz w:val="24"/>
          <w:szCs w:val="24"/>
        </w:rPr>
        <w:t xml:space="preserve"> </w:t>
      </w:r>
      <w:r w:rsidR="008E188A">
        <w:rPr>
          <w:b/>
          <w:bCs/>
          <w:color w:val="FF0000"/>
          <w:sz w:val="24"/>
          <w:szCs w:val="24"/>
        </w:rPr>
        <w:t>(</w:t>
      </w:r>
      <w:r w:rsidR="00FB1F88" w:rsidRPr="008E188A">
        <w:rPr>
          <w:b/>
          <w:bCs/>
          <w:color w:val="FF0000"/>
          <w:sz w:val="24"/>
          <w:szCs w:val="24"/>
        </w:rPr>
        <w:t>2 large containers</w:t>
      </w:r>
      <w:r w:rsidR="001619A5">
        <w:rPr>
          <w:b/>
          <w:bCs/>
          <w:color w:val="FF0000"/>
          <w:sz w:val="24"/>
          <w:szCs w:val="24"/>
        </w:rPr>
        <w:t>)</w:t>
      </w:r>
      <w:r w:rsidR="00FB1F88" w:rsidRPr="008E188A">
        <w:rPr>
          <w:b/>
          <w:bCs/>
          <w:color w:val="FF0000"/>
          <w:sz w:val="24"/>
          <w:szCs w:val="24"/>
        </w:rPr>
        <w:t xml:space="preserve">.  If </w:t>
      </w:r>
      <w:r w:rsidR="00B91F42" w:rsidRPr="008E188A">
        <w:rPr>
          <w:b/>
          <w:bCs/>
          <w:color w:val="FF0000"/>
          <w:sz w:val="24"/>
          <w:szCs w:val="24"/>
        </w:rPr>
        <w:t xml:space="preserve">you are able to bring any of these items by Monday,11-1-21 please inform the teacher. </w:t>
      </w:r>
    </w:p>
    <w:p w14:paraId="09D2E018" w14:textId="30D8B366" w:rsidR="006151A1" w:rsidRDefault="006151A1" w:rsidP="006151A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This Friday, our class will participate in our Box of Treats Halloween Parade here at the center. The event will take place on the Basketball court at 9:30 am with class events to follow throughout the day.  Please send your child in their labeled costume with a complete change of labeled clothes for afterward and a labeled bag for their items. We ask that each child donate a bag of peanut free treats to share.  Your child will not need a bucket they will each have a bag for their goodies. </w:t>
      </w:r>
    </w:p>
    <w:p w14:paraId="79EB9E41" w14:textId="77777777" w:rsidR="006151A1" w:rsidRDefault="006151A1" w:rsidP="006151A1">
      <w:pPr>
        <w:rPr>
          <w:b/>
          <w:bCs/>
          <w:sz w:val="40"/>
          <w:szCs w:val="40"/>
        </w:rPr>
      </w:pPr>
    </w:p>
    <w:p w14:paraId="5F2323E4" w14:textId="77777777" w:rsidR="006151A1" w:rsidRPr="00F4174C" w:rsidRDefault="006151A1" w:rsidP="006151A1">
      <w:pPr>
        <w:rPr>
          <w:sz w:val="32"/>
          <w:szCs w:val="32"/>
        </w:rPr>
      </w:pPr>
      <w:r w:rsidRPr="00F4174C">
        <w:rPr>
          <w:b/>
          <w:bCs/>
          <w:sz w:val="40"/>
          <w:szCs w:val="40"/>
        </w:rPr>
        <w:t>Other News:</w:t>
      </w:r>
      <w:r w:rsidRPr="00F4174C">
        <w:rPr>
          <w:sz w:val="40"/>
          <w:szCs w:val="40"/>
        </w:rPr>
        <w:t xml:space="preserve">  </w:t>
      </w:r>
      <w:r w:rsidRPr="00F4174C">
        <w:rPr>
          <w:sz w:val="32"/>
          <w:szCs w:val="32"/>
        </w:rPr>
        <w:t>We will be collecting for our SHARE THE BOUNTY ~ Thanksgiving Dinner food drive for families.  Our Class has been assigned Instant Potatoes and Gravy.  Please have all items delivered to the center by November 19, 2021.</w:t>
      </w:r>
    </w:p>
    <w:p w14:paraId="6224BA77" w14:textId="77777777" w:rsidR="006151A1" w:rsidRPr="00F4174C" w:rsidRDefault="006151A1" w:rsidP="006151A1">
      <w:pPr>
        <w:rPr>
          <w:sz w:val="32"/>
          <w:szCs w:val="32"/>
        </w:rPr>
      </w:pPr>
    </w:p>
    <w:p w14:paraId="361262DD" w14:textId="77777777" w:rsidR="006151A1" w:rsidRDefault="006151A1" w:rsidP="006151A1">
      <w:pPr>
        <w:rPr>
          <w:sz w:val="32"/>
          <w:szCs w:val="32"/>
        </w:rPr>
      </w:pPr>
      <w:r w:rsidRPr="00F4174C">
        <w:rPr>
          <w:b/>
          <w:bCs/>
          <w:sz w:val="32"/>
          <w:szCs w:val="32"/>
        </w:rPr>
        <w:t>Thanksgiving Luncheon</w:t>
      </w:r>
      <w:r w:rsidRPr="00F4174C">
        <w:rPr>
          <w:sz w:val="32"/>
          <w:szCs w:val="32"/>
        </w:rPr>
        <w:t>:  We are please</w:t>
      </w:r>
      <w:r>
        <w:rPr>
          <w:sz w:val="32"/>
          <w:szCs w:val="32"/>
        </w:rPr>
        <w:t>d</w:t>
      </w:r>
      <w:r w:rsidRPr="00F4174C">
        <w:rPr>
          <w:sz w:val="32"/>
          <w:szCs w:val="32"/>
        </w:rPr>
        <w:t xml:space="preserve"> to announce that we will host our annual Thanksgiving Turkey Potpie Luncheon on November 19, 2021, beginning at 11:00 am.  All are invited, please RSVP by November 5, 2021, with how many will be attending.  </w:t>
      </w:r>
    </w:p>
    <w:p w14:paraId="7A6786E2" w14:textId="77777777" w:rsidR="006151A1" w:rsidRDefault="006151A1" w:rsidP="006151A1">
      <w:pPr>
        <w:rPr>
          <w:sz w:val="32"/>
          <w:szCs w:val="32"/>
        </w:rPr>
      </w:pPr>
    </w:p>
    <w:p w14:paraId="2EBAFEE2" w14:textId="77777777" w:rsidR="009E4EF8" w:rsidRDefault="009E4EF8"/>
    <w:sectPr w:rsidR="009E4EF8" w:rsidSect="00345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A9DB" w14:textId="77777777" w:rsidR="00AF33DA" w:rsidRDefault="00AF33DA" w:rsidP="00345D4B">
      <w:pPr>
        <w:spacing w:after="0" w:line="240" w:lineRule="auto"/>
      </w:pPr>
      <w:r>
        <w:separator/>
      </w:r>
    </w:p>
  </w:endnote>
  <w:endnote w:type="continuationSeparator" w:id="0">
    <w:p w14:paraId="36C83BBA" w14:textId="77777777" w:rsidR="00AF33DA" w:rsidRDefault="00AF33DA" w:rsidP="0034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CA22" w14:textId="77777777" w:rsidR="00345D4B" w:rsidRDefault="00345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AE90" w14:textId="77777777" w:rsidR="00345D4B" w:rsidRDefault="00345D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5902" w14:textId="77777777" w:rsidR="00345D4B" w:rsidRDefault="00345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CD6A" w14:textId="77777777" w:rsidR="00AF33DA" w:rsidRDefault="00AF33DA" w:rsidP="00345D4B">
      <w:pPr>
        <w:spacing w:after="0" w:line="240" w:lineRule="auto"/>
      </w:pPr>
      <w:r>
        <w:separator/>
      </w:r>
    </w:p>
  </w:footnote>
  <w:footnote w:type="continuationSeparator" w:id="0">
    <w:p w14:paraId="7D92C985" w14:textId="77777777" w:rsidR="00AF33DA" w:rsidRDefault="00AF33DA" w:rsidP="0034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7E7C" w14:textId="25FF757B" w:rsidR="00345D4B" w:rsidRDefault="00AF33DA">
    <w:pPr>
      <w:pStyle w:val="Header"/>
    </w:pPr>
    <w:r>
      <w:rPr>
        <w:noProof/>
      </w:rPr>
      <w:pict w14:anchorId="544AC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637641" o:spid="_x0000_s2077" type="#_x0000_t75" style="position:absolute;margin-left:0;margin-top:0;width:638.2pt;height:539.9pt;z-index:-251657216;mso-position-horizontal:center;mso-position-horizontal-relative:margin;mso-position-vertical:center;mso-position-vertical-relative:margin" o:allowincell="f">
          <v:imagedata r:id="rId1" o:title="Bat_echoloca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842B" w14:textId="61590564" w:rsidR="00345D4B" w:rsidRPr="00345D4B" w:rsidRDefault="00AF33DA">
    <w:pPr>
      <w:pStyle w:val="Head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pict w14:anchorId="3A419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637642" o:spid="_x0000_s2078" type="#_x0000_t75" style="position:absolute;margin-left:0;margin-top:0;width:638.2pt;height:539.9pt;z-index:-251656192;mso-position-horizontal:center;mso-position-horizontal-relative:margin;mso-position-vertical:center;mso-position-vertical-relative:margin" o:allowincell="f">
          <v:imagedata r:id="rId1" o:title="Bat_echolocation" gain="19661f" blacklevel="22938f"/>
          <w10:wrap anchorx="margin" anchory="margin"/>
        </v:shape>
      </w:pict>
    </w:r>
    <w:r w:rsidR="00345D4B" w:rsidRPr="00345D4B">
      <w:rPr>
        <w:b/>
        <w:bCs/>
        <w:sz w:val="36"/>
        <w:szCs w:val="36"/>
      </w:rPr>
      <w:t>Erica Reynolds &amp; Lucinda O’Quinn</w:t>
    </w:r>
    <w:r w:rsidR="00345D4B">
      <w:rPr>
        <w:b/>
        <w:bCs/>
        <w:sz w:val="36"/>
        <w:szCs w:val="36"/>
      </w:rPr>
      <w:t xml:space="preserve">                 </w:t>
    </w:r>
    <w:r w:rsidR="00345D4B" w:rsidRPr="00345D4B">
      <w:rPr>
        <w:b/>
        <w:bCs/>
        <w:sz w:val="36"/>
        <w:szCs w:val="36"/>
      </w:rPr>
      <w:t>Senses Unit</w:t>
    </w:r>
    <w:r w:rsidR="00345D4B" w:rsidRPr="00345D4B">
      <w:rPr>
        <w:b/>
        <w:bCs/>
        <w:sz w:val="36"/>
        <w:szCs w:val="36"/>
      </w:rPr>
      <w:tab/>
    </w:r>
    <w:r w:rsidR="00345D4B">
      <w:rPr>
        <w:b/>
        <w:bCs/>
        <w:sz w:val="36"/>
        <w:szCs w:val="36"/>
      </w:rPr>
      <w:t xml:space="preserve">                                   </w:t>
    </w:r>
    <w:r w:rsidR="00345D4B" w:rsidRPr="00345D4B">
      <w:rPr>
        <w:b/>
        <w:bCs/>
        <w:sz w:val="36"/>
        <w:szCs w:val="36"/>
      </w:rPr>
      <w:t>October 25</w:t>
    </w:r>
    <w:r w:rsidR="00FF4B84">
      <w:rPr>
        <w:b/>
        <w:bCs/>
        <w:sz w:val="36"/>
        <w:szCs w:val="36"/>
      </w:rPr>
      <w:t>-29</w:t>
    </w:r>
    <w:r w:rsidR="00345D4B" w:rsidRPr="00345D4B">
      <w:rPr>
        <w:b/>
        <w:bCs/>
        <w:sz w:val="36"/>
        <w:szCs w:val="36"/>
      </w:rPr>
      <w:t>,2021</w:t>
    </w:r>
  </w:p>
  <w:p w14:paraId="68D107FA" w14:textId="686A5EE7" w:rsidR="00345D4B" w:rsidRPr="00345D4B" w:rsidRDefault="00345D4B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                                            </w:t>
    </w:r>
    <w:r w:rsidRPr="00345D4B">
      <w:rPr>
        <w:b/>
        <w:bCs/>
        <w:sz w:val="36"/>
        <w:szCs w:val="36"/>
      </w:rPr>
      <w:t>WEEKLY PEEK - HEARING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0905" w14:textId="3B2D53B0" w:rsidR="00345D4B" w:rsidRDefault="00AF33DA">
    <w:pPr>
      <w:pStyle w:val="Header"/>
    </w:pPr>
    <w:r>
      <w:rPr>
        <w:noProof/>
      </w:rPr>
      <w:pict w14:anchorId="54F06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637640" o:spid="_x0000_s2076" type="#_x0000_t75" style="position:absolute;margin-left:0;margin-top:0;width:638.2pt;height:539.9pt;z-index:-251658240;mso-position-horizontal:center;mso-position-horizontal-relative:margin;mso-position-vertical:center;mso-position-vertical-relative:margin" o:allowincell="f">
          <v:imagedata r:id="rId1" o:title="Bat_echolocati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4B"/>
    <w:rsid w:val="00065DE3"/>
    <w:rsid w:val="000C5E3B"/>
    <w:rsid w:val="001619A5"/>
    <w:rsid w:val="0018358A"/>
    <w:rsid w:val="00312ACE"/>
    <w:rsid w:val="00345D4B"/>
    <w:rsid w:val="00440346"/>
    <w:rsid w:val="004E0EA9"/>
    <w:rsid w:val="00504FED"/>
    <w:rsid w:val="00527B97"/>
    <w:rsid w:val="005809A5"/>
    <w:rsid w:val="005D79AF"/>
    <w:rsid w:val="005F619F"/>
    <w:rsid w:val="006036AB"/>
    <w:rsid w:val="006151A1"/>
    <w:rsid w:val="00691393"/>
    <w:rsid w:val="007459D6"/>
    <w:rsid w:val="008E188A"/>
    <w:rsid w:val="009B41DC"/>
    <w:rsid w:val="009E4EF8"/>
    <w:rsid w:val="009F136E"/>
    <w:rsid w:val="00A23339"/>
    <w:rsid w:val="00A865CC"/>
    <w:rsid w:val="00AF33DA"/>
    <w:rsid w:val="00B35048"/>
    <w:rsid w:val="00B4433F"/>
    <w:rsid w:val="00B67180"/>
    <w:rsid w:val="00B91F42"/>
    <w:rsid w:val="00BA784C"/>
    <w:rsid w:val="00CC1B53"/>
    <w:rsid w:val="00E35F84"/>
    <w:rsid w:val="00E46EEC"/>
    <w:rsid w:val="00F0599A"/>
    <w:rsid w:val="00F173D4"/>
    <w:rsid w:val="00FA518A"/>
    <w:rsid w:val="00FB1F88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26A5C686"/>
  <w15:chartTrackingRefBased/>
  <w15:docId w15:val="{929563E2-22BA-43FF-9EC0-2C2CDE5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4B"/>
  </w:style>
  <w:style w:type="paragraph" w:styleId="Footer">
    <w:name w:val="footer"/>
    <w:basedOn w:val="Normal"/>
    <w:link w:val="FooterChar"/>
    <w:uiPriority w:val="99"/>
    <w:unhideWhenUsed/>
    <w:rsid w:val="0034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4B"/>
  </w:style>
  <w:style w:type="table" w:styleId="TableGrid">
    <w:name w:val="Table Grid"/>
    <w:basedOn w:val="TableNormal"/>
    <w:uiPriority w:val="39"/>
    <w:rsid w:val="0034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34</cp:revision>
  <dcterms:created xsi:type="dcterms:W3CDTF">2021-09-21T17:03:00Z</dcterms:created>
  <dcterms:modified xsi:type="dcterms:W3CDTF">2021-09-22T17:13:00Z</dcterms:modified>
</cp:coreProperties>
</file>