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D21878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0D145B" w14:paraId="3DB83B79" w14:textId="77777777" w:rsidTr="00D21878">
        <w:trPr>
          <w:trHeight w:val="1872"/>
        </w:trPr>
        <w:tc>
          <w:tcPr>
            <w:tcW w:w="4937" w:type="dxa"/>
          </w:tcPr>
          <w:p w14:paraId="35CE5B39" w14:textId="71F75722" w:rsidR="00C072FC" w:rsidRPr="000D145B" w:rsidRDefault="00F85939" w:rsidP="00FE1058">
            <w:pPr>
              <w:rPr>
                <w:rFonts w:asciiTheme="minorHAnsi" w:hAnsiTheme="minorHAnsi" w:cstheme="minorHAnsi"/>
                <w:sz w:val="24"/>
              </w:rPr>
            </w:pPr>
            <w:r w:rsidRPr="000D145B">
              <w:rPr>
                <w:rFonts w:asciiTheme="minorHAnsi" w:hAnsiTheme="minorHAnsi" w:cstheme="minorHAnsi"/>
                <w:sz w:val="24"/>
              </w:rPr>
              <w:t>Language and Literacy-</w:t>
            </w:r>
            <w:r w:rsidRPr="000D145B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Younger</w:t>
            </w:r>
            <w:r w:rsidRPr="000D145B">
              <w:rPr>
                <w:rFonts w:asciiTheme="minorHAnsi" w:hAnsiTheme="minorHAnsi" w:cstheme="minorHAnsi"/>
                <w:sz w:val="24"/>
              </w:rPr>
              <w:t>-</w:t>
            </w:r>
            <w:r w:rsidR="00063264" w:rsidRPr="000D145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C3A65" w:rsidRPr="000D145B">
              <w:rPr>
                <w:rFonts w:asciiTheme="minorHAnsi" w:hAnsiTheme="minorHAnsi" w:cstheme="minorHAnsi"/>
                <w:sz w:val="24"/>
              </w:rPr>
              <w:t xml:space="preserve">Listening and understanding. </w:t>
            </w:r>
            <w:r w:rsidR="000C3A65" w:rsidRPr="000D145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0C3A65" w:rsidRPr="000D145B">
              <w:rPr>
                <w:rFonts w:asciiTheme="minorHAnsi" w:hAnsiTheme="minorHAnsi" w:cstheme="minorHAnsi"/>
                <w:sz w:val="24"/>
              </w:rPr>
              <w:t>- Shows an understanding of words and their meaning.</w:t>
            </w:r>
          </w:p>
        </w:tc>
        <w:tc>
          <w:tcPr>
            <w:tcW w:w="4752" w:type="dxa"/>
          </w:tcPr>
          <w:p w14:paraId="488E5C78" w14:textId="79026C82" w:rsidR="00A61FAC" w:rsidRPr="000D145B" w:rsidRDefault="000C3A65" w:rsidP="0079212A">
            <w:pPr>
              <w:rPr>
                <w:rFonts w:asciiTheme="minorHAnsi" w:hAnsiTheme="minorHAnsi" w:cstheme="minorHAnsi"/>
                <w:sz w:val="24"/>
              </w:rPr>
            </w:pPr>
            <w:r w:rsidRPr="000D145B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Younger-</w:t>
            </w:r>
            <w:r w:rsidRPr="000D145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A6D96" w:rsidRPr="000D145B">
              <w:rPr>
                <w:rFonts w:asciiTheme="minorHAnsi" w:hAnsiTheme="minorHAnsi" w:cstheme="minorHAnsi"/>
                <w:sz w:val="24"/>
              </w:rPr>
              <w:t xml:space="preserve">Read the books-Put me in the zoo and Go dog go. Show them the pictures and tell them what is happening. </w:t>
            </w:r>
            <w:r w:rsidR="009A6D96" w:rsidRPr="000D145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FC5AC7" w:rsidRPr="000D145B">
              <w:rPr>
                <w:rFonts w:asciiTheme="minorHAnsi" w:hAnsiTheme="minorHAnsi" w:cstheme="minorHAnsi"/>
                <w:sz w:val="24"/>
              </w:rPr>
              <w:t>-</w:t>
            </w:r>
            <w:r w:rsidR="009A6D96" w:rsidRPr="000D145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10A97" w:rsidRPr="000D145B">
              <w:rPr>
                <w:rFonts w:asciiTheme="minorHAnsi" w:hAnsiTheme="minorHAnsi" w:cstheme="minorHAnsi"/>
                <w:sz w:val="24"/>
              </w:rPr>
              <w:t>Read Old McDonald had a Farm</w:t>
            </w:r>
            <w:r w:rsidR="008225DB" w:rsidRPr="000D145B">
              <w:rPr>
                <w:rFonts w:asciiTheme="minorHAnsi" w:hAnsiTheme="minorHAnsi" w:cstheme="minorHAnsi"/>
                <w:sz w:val="24"/>
              </w:rPr>
              <w:t xml:space="preserve"> and use the farm animals to show them what a pig, cow, horse,</w:t>
            </w:r>
            <w:r w:rsidR="00FC5AC7" w:rsidRPr="000D145B">
              <w:rPr>
                <w:rFonts w:asciiTheme="minorHAnsi" w:hAnsiTheme="minorHAnsi" w:cstheme="minorHAnsi"/>
                <w:sz w:val="24"/>
              </w:rPr>
              <w:t xml:space="preserve"> and </w:t>
            </w:r>
            <w:r w:rsidR="008225DB" w:rsidRPr="000D145B">
              <w:rPr>
                <w:rFonts w:asciiTheme="minorHAnsi" w:hAnsiTheme="minorHAnsi" w:cstheme="minorHAnsi"/>
                <w:sz w:val="24"/>
              </w:rPr>
              <w:t>chicken</w:t>
            </w:r>
            <w:r w:rsidR="00FC5AC7" w:rsidRPr="000D145B">
              <w:rPr>
                <w:rFonts w:asciiTheme="minorHAnsi" w:hAnsiTheme="minorHAnsi" w:cstheme="minorHAnsi"/>
                <w:sz w:val="24"/>
              </w:rPr>
              <w:t xml:space="preserve"> looks like and make the sound for each one.</w:t>
            </w:r>
          </w:p>
        </w:tc>
        <w:tc>
          <w:tcPr>
            <w:tcW w:w="5071" w:type="dxa"/>
          </w:tcPr>
          <w:p w14:paraId="187E3B5E" w14:textId="29E5EBE4" w:rsidR="00663398" w:rsidRPr="000D145B" w:rsidRDefault="00FC5AC7" w:rsidP="00FE1058">
            <w:pPr>
              <w:rPr>
                <w:rFonts w:asciiTheme="minorHAnsi" w:hAnsiTheme="minorHAnsi" w:cstheme="minorHAnsi"/>
                <w:sz w:val="24"/>
              </w:rPr>
            </w:pPr>
            <w:r w:rsidRPr="000D145B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Younger-</w:t>
            </w:r>
            <w:r w:rsidRPr="000D145B">
              <w:rPr>
                <w:rFonts w:asciiTheme="minorHAnsi" w:hAnsiTheme="minorHAnsi" w:cstheme="minorHAnsi"/>
                <w:sz w:val="24"/>
              </w:rPr>
              <w:t xml:space="preserve"> Read different books to them and tell them what is happening in the book</w:t>
            </w:r>
            <w:r w:rsidR="00F06708" w:rsidRPr="000D145B">
              <w:rPr>
                <w:rFonts w:asciiTheme="minorHAnsi" w:hAnsiTheme="minorHAnsi" w:cstheme="minorHAnsi"/>
                <w:sz w:val="24"/>
              </w:rPr>
              <w:t xml:space="preserve">, you can play music or sing to them and they will listen and start to understand. </w:t>
            </w:r>
            <w:r w:rsidR="00F06708" w:rsidRPr="000D145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F06708" w:rsidRPr="000D145B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F06708" w:rsidRPr="000D145B">
              <w:rPr>
                <w:rFonts w:asciiTheme="minorHAnsi" w:hAnsiTheme="minorHAnsi" w:cstheme="minorHAnsi"/>
                <w:sz w:val="24"/>
              </w:rPr>
              <w:t xml:space="preserve"> Start telling them the names of objects. This is a car, truck, block, book,</w:t>
            </w:r>
            <w:r w:rsidR="00172B18" w:rsidRPr="000D145B">
              <w:rPr>
                <w:rFonts w:asciiTheme="minorHAnsi" w:hAnsiTheme="minorHAnsi" w:cstheme="minorHAnsi"/>
                <w:sz w:val="24"/>
              </w:rPr>
              <w:t xml:space="preserve"> bed. Tell them the meaning of the word. Car is what we ride in, bed is where you sleep, book is for reading.</w:t>
            </w:r>
          </w:p>
        </w:tc>
      </w:tr>
      <w:tr w:rsidR="00A61FAC" w:rsidRPr="000D145B" w14:paraId="0262E159" w14:textId="77777777" w:rsidTr="00D21878">
        <w:trPr>
          <w:trHeight w:val="1872"/>
        </w:trPr>
        <w:tc>
          <w:tcPr>
            <w:tcW w:w="4937" w:type="dxa"/>
          </w:tcPr>
          <w:p w14:paraId="53BD52E8" w14:textId="622A373D" w:rsidR="00A61FAC" w:rsidRPr="000D145B" w:rsidRDefault="00F85939" w:rsidP="0079212A">
            <w:pPr>
              <w:rPr>
                <w:rFonts w:asciiTheme="minorHAnsi" w:hAnsiTheme="minorHAnsi" w:cstheme="minorHAnsi"/>
                <w:sz w:val="24"/>
              </w:rPr>
            </w:pPr>
            <w:r w:rsidRPr="000D145B"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0D145B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Younger</w:t>
            </w:r>
            <w:r w:rsidRPr="000D145B">
              <w:rPr>
                <w:rFonts w:asciiTheme="minorHAnsi" w:hAnsiTheme="minorHAnsi" w:cstheme="minorHAnsi"/>
                <w:sz w:val="24"/>
              </w:rPr>
              <w:t>-</w:t>
            </w:r>
            <w:r w:rsidR="00063264" w:rsidRPr="000D145B">
              <w:rPr>
                <w:rFonts w:asciiTheme="minorHAnsi" w:hAnsiTheme="minorHAnsi" w:cstheme="minorHAnsi"/>
                <w:sz w:val="24"/>
              </w:rPr>
              <w:t xml:space="preserve"> Eagerness and curiosity. </w:t>
            </w:r>
            <w:r w:rsidR="00063264" w:rsidRPr="000D145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Older-</w:t>
            </w:r>
            <w:r w:rsidR="00063264" w:rsidRPr="000D145B">
              <w:rPr>
                <w:rFonts w:asciiTheme="minorHAnsi" w:hAnsiTheme="minorHAnsi" w:cstheme="minorHAnsi"/>
                <w:sz w:val="24"/>
              </w:rPr>
              <w:t>Shows interest and excitement</w:t>
            </w:r>
            <w:r w:rsidR="000C3A65" w:rsidRPr="000D145B">
              <w:rPr>
                <w:rFonts w:asciiTheme="minorHAnsi" w:hAnsiTheme="minorHAnsi" w:cstheme="minorHAnsi"/>
                <w:sz w:val="24"/>
              </w:rPr>
              <w:t xml:space="preserve"> about people and objects.</w:t>
            </w:r>
          </w:p>
          <w:p w14:paraId="417F8DBC" w14:textId="77777777" w:rsidR="0034333E" w:rsidRPr="000D145B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5964272C" w14:textId="77777777" w:rsidR="0034333E" w:rsidRPr="000D145B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0FDFE044" w14:textId="35F1AC56" w:rsidR="0034333E" w:rsidRPr="000D145B" w:rsidRDefault="00A73FA0" w:rsidP="00A73FA0">
            <w:pPr>
              <w:tabs>
                <w:tab w:val="left" w:pos="1770"/>
              </w:tabs>
              <w:rPr>
                <w:rFonts w:asciiTheme="minorHAnsi" w:hAnsiTheme="minorHAnsi" w:cstheme="minorHAnsi"/>
                <w:sz w:val="24"/>
              </w:rPr>
            </w:pPr>
            <w:r w:rsidRPr="000D145B">
              <w:rPr>
                <w:rFonts w:asciiTheme="minorHAnsi" w:hAnsiTheme="minorHAnsi" w:cstheme="minorHAnsi"/>
                <w:sz w:val="24"/>
              </w:rPr>
              <w:tab/>
            </w:r>
          </w:p>
          <w:p w14:paraId="5FCE5EE1" w14:textId="1AAB37E5" w:rsidR="0034333E" w:rsidRPr="000D145B" w:rsidRDefault="0034333E" w:rsidP="0034333E">
            <w:pPr>
              <w:tabs>
                <w:tab w:val="left" w:pos="3870"/>
              </w:tabs>
              <w:rPr>
                <w:rFonts w:asciiTheme="minorHAnsi" w:hAnsiTheme="minorHAnsi" w:cstheme="minorHAnsi"/>
                <w:sz w:val="24"/>
              </w:rPr>
            </w:pPr>
            <w:r w:rsidRPr="000D145B">
              <w:rPr>
                <w:rFonts w:asciiTheme="minorHAnsi" w:hAnsiTheme="minorHAnsi" w:cstheme="minorHAnsi"/>
                <w:sz w:val="24"/>
              </w:rPr>
              <w:tab/>
            </w:r>
          </w:p>
        </w:tc>
        <w:tc>
          <w:tcPr>
            <w:tcW w:w="4752" w:type="dxa"/>
          </w:tcPr>
          <w:p w14:paraId="0B1ADA59" w14:textId="464F1847" w:rsidR="00A61FAC" w:rsidRPr="000D145B" w:rsidRDefault="000C3A65" w:rsidP="0079212A">
            <w:pPr>
              <w:rPr>
                <w:rFonts w:asciiTheme="minorHAnsi" w:hAnsiTheme="minorHAnsi" w:cstheme="minorHAnsi"/>
                <w:sz w:val="24"/>
              </w:rPr>
            </w:pPr>
            <w:r w:rsidRPr="000D145B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Younger</w:t>
            </w:r>
            <w:r w:rsidRPr="000D145B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172B18" w:rsidRPr="000D145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E15B4" w:rsidRPr="000D145B">
              <w:rPr>
                <w:rFonts w:asciiTheme="minorHAnsi" w:hAnsiTheme="minorHAnsi" w:cstheme="minorHAnsi"/>
                <w:sz w:val="24"/>
              </w:rPr>
              <w:t xml:space="preserve">Give them a variety of animals and watch to see what they do. </w:t>
            </w:r>
            <w:r w:rsidR="003E15B4" w:rsidRPr="000D145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3E15B4" w:rsidRPr="000D145B">
              <w:rPr>
                <w:rFonts w:asciiTheme="minorHAnsi" w:hAnsiTheme="minorHAnsi" w:cstheme="minorHAnsi"/>
                <w:sz w:val="24"/>
              </w:rPr>
              <w:t xml:space="preserve">- Using all the different animals read Cows in the kitchen and have fun using their name </w:t>
            </w:r>
            <w:r w:rsidR="00AC570E" w:rsidRPr="000D145B">
              <w:rPr>
                <w:rFonts w:asciiTheme="minorHAnsi" w:hAnsiTheme="minorHAnsi" w:cstheme="minorHAnsi"/>
                <w:sz w:val="24"/>
              </w:rPr>
              <w:t>and making all the sounds. Have fun with it.</w:t>
            </w:r>
          </w:p>
        </w:tc>
        <w:tc>
          <w:tcPr>
            <w:tcW w:w="5071" w:type="dxa"/>
          </w:tcPr>
          <w:p w14:paraId="20373E6F" w14:textId="77DF15E8" w:rsidR="00A61FAC" w:rsidRPr="000D145B" w:rsidRDefault="00AC570E" w:rsidP="0079212A">
            <w:pPr>
              <w:rPr>
                <w:rFonts w:asciiTheme="minorHAnsi" w:hAnsiTheme="minorHAnsi" w:cstheme="minorHAnsi"/>
                <w:sz w:val="24"/>
              </w:rPr>
            </w:pPr>
            <w:r w:rsidRPr="000D145B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="007F2982" w:rsidRPr="000D145B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&amp; Older</w:t>
            </w:r>
            <w:r w:rsidR="007F2982" w:rsidRPr="000D145B">
              <w:rPr>
                <w:rFonts w:asciiTheme="minorHAnsi" w:hAnsiTheme="minorHAnsi" w:cstheme="minorHAnsi"/>
                <w:sz w:val="24"/>
              </w:rPr>
              <w:t>-</w:t>
            </w:r>
            <w:r w:rsidRPr="000D145B">
              <w:rPr>
                <w:rFonts w:asciiTheme="minorHAnsi" w:hAnsiTheme="minorHAnsi" w:cstheme="minorHAnsi"/>
                <w:sz w:val="24"/>
              </w:rPr>
              <w:t xml:space="preserve"> Get their curiosity going by giving them things that make sounds and have lights. Musical toys and instruments. </w:t>
            </w:r>
            <w:r w:rsidR="007F2982" w:rsidRPr="000D145B">
              <w:rPr>
                <w:rFonts w:asciiTheme="minorHAnsi" w:hAnsiTheme="minorHAnsi" w:cstheme="minorHAnsi"/>
                <w:sz w:val="24"/>
              </w:rPr>
              <w:t xml:space="preserve">Watch them as they are eager and curious how they work. Get on the floor with them </w:t>
            </w:r>
            <w:r w:rsidR="00DB72F8" w:rsidRPr="000D145B">
              <w:rPr>
                <w:rFonts w:asciiTheme="minorHAnsi" w:hAnsiTheme="minorHAnsi" w:cstheme="minorHAnsi"/>
                <w:sz w:val="24"/>
              </w:rPr>
              <w:t>and help them to figure it out, add some farm, zoo, circus, or stuffed animals you might have. Name each one and make their sound.</w:t>
            </w:r>
          </w:p>
        </w:tc>
      </w:tr>
      <w:tr w:rsidR="00A61FAC" w:rsidRPr="000D145B" w14:paraId="5F89F5AA" w14:textId="77777777" w:rsidTr="00D21878">
        <w:trPr>
          <w:trHeight w:val="1872"/>
        </w:trPr>
        <w:tc>
          <w:tcPr>
            <w:tcW w:w="4937" w:type="dxa"/>
          </w:tcPr>
          <w:p w14:paraId="266BCF94" w14:textId="3117024F" w:rsidR="00A61FAC" w:rsidRPr="000D145B" w:rsidRDefault="00EB4F51" w:rsidP="0079212A">
            <w:pPr>
              <w:rPr>
                <w:rFonts w:asciiTheme="minorHAnsi" w:hAnsiTheme="minorHAnsi" w:cstheme="minorHAnsi"/>
                <w:sz w:val="24"/>
              </w:rPr>
            </w:pPr>
            <w:r w:rsidRPr="000D145B">
              <w:rPr>
                <w:rFonts w:asciiTheme="minorHAnsi" w:hAnsiTheme="minorHAnsi" w:cstheme="minorHAnsi"/>
                <w:sz w:val="24"/>
              </w:rPr>
              <w:t>Social Emotional-</w:t>
            </w:r>
            <w:r w:rsidRPr="000D145B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Younger-</w:t>
            </w:r>
            <w:r w:rsidR="00063264" w:rsidRPr="000D145B">
              <w:rPr>
                <w:rFonts w:asciiTheme="minorHAnsi" w:hAnsiTheme="minorHAnsi" w:cstheme="minorHAnsi"/>
                <w:sz w:val="24"/>
              </w:rPr>
              <w:t xml:space="preserve"> Responds to a range of emotions. </w:t>
            </w:r>
            <w:r w:rsidR="00063264" w:rsidRPr="000D145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063264" w:rsidRPr="000D145B">
              <w:rPr>
                <w:rFonts w:asciiTheme="minorHAnsi" w:hAnsiTheme="minorHAnsi" w:cstheme="minorHAnsi"/>
                <w:sz w:val="24"/>
              </w:rPr>
              <w:t>- Demonstrates ability to self-regulate.</w:t>
            </w:r>
          </w:p>
        </w:tc>
        <w:tc>
          <w:tcPr>
            <w:tcW w:w="4752" w:type="dxa"/>
          </w:tcPr>
          <w:p w14:paraId="110715BF" w14:textId="1D243543" w:rsidR="00A61FAC" w:rsidRPr="000D145B" w:rsidRDefault="000C3A65" w:rsidP="0079212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D145B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Younger-</w:t>
            </w:r>
            <w:r w:rsidR="00003D26" w:rsidRPr="000D145B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ED703A" w:rsidRPr="000D145B">
              <w:rPr>
                <w:rFonts w:asciiTheme="minorHAnsi" w:hAnsiTheme="minorHAnsi" w:cstheme="minorHAnsi"/>
                <w:sz w:val="24"/>
              </w:rPr>
              <w:t xml:space="preserve">Play with puppets and do facial emotions-Happy, sad, mad, tired, excited. Then use their name and say I see (child’s name) is Happy today, sad, mad, tired, or excited. </w:t>
            </w:r>
            <w:r w:rsidR="00ED703A" w:rsidRPr="000D145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ED703A" w:rsidRPr="000D145B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17493E" w:rsidRPr="000D145B">
              <w:rPr>
                <w:rFonts w:asciiTheme="minorHAnsi" w:hAnsiTheme="minorHAnsi" w:cstheme="minorHAnsi"/>
                <w:sz w:val="24"/>
              </w:rPr>
              <w:t xml:space="preserve">Use puppets to make facial expressions and see if they will do it with you. </w:t>
            </w:r>
          </w:p>
        </w:tc>
        <w:tc>
          <w:tcPr>
            <w:tcW w:w="5071" w:type="dxa"/>
          </w:tcPr>
          <w:p w14:paraId="57D9F49C" w14:textId="30FF01E6" w:rsidR="00A61FAC" w:rsidRPr="000D145B" w:rsidRDefault="0017493E" w:rsidP="0079212A">
            <w:pPr>
              <w:rPr>
                <w:rFonts w:asciiTheme="minorHAnsi" w:hAnsiTheme="minorHAnsi" w:cstheme="minorHAnsi"/>
                <w:sz w:val="24"/>
              </w:rPr>
            </w:pPr>
            <w:r w:rsidRPr="000D145B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 &amp; Older</w:t>
            </w:r>
            <w:r w:rsidRPr="000D145B">
              <w:rPr>
                <w:rFonts w:asciiTheme="minorHAnsi" w:hAnsiTheme="minorHAnsi" w:cstheme="minorHAnsi"/>
                <w:sz w:val="24"/>
              </w:rPr>
              <w:t xml:space="preserve">- Help them to respond to emotions and to be able to </w:t>
            </w:r>
            <w:r w:rsidR="00447E13" w:rsidRPr="000D145B">
              <w:rPr>
                <w:rFonts w:asciiTheme="minorHAnsi" w:hAnsiTheme="minorHAnsi" w:cstheme="minorHAnsi"/>
                <w:sz w:val="24"/>
              </w:rPr>
              <w:t>comfort themselves. Make a happy face and tell them I’m happy I have my bottle, I’m sad I need my blanket, I’m tired I need to go to bed, I’m excited because I have all these toys to play with.</w:t>
            </w:r>
          </w:p>
        </w:tc>
      </w:tr>
    </w:tbl>
    <w:p w14:paraId="4620BC8B" w14:textId="755EAB19" w:rsidR="001D376D" w:rsidRPr="000D145B" w:rsidRDefault="008D4E42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0D145B" w:rsidRDefault="00A61FAC" w:rsidP="00A61FAC">
      <w:pPr>
        <w:rPr>
          <w:rFonts w:asciiTheme="minorHAnsi" w:hAnsiTheme="minorHAnsi" w:cstheme="minorHAnsi"/>
          <w:sz w:val="24"/>
        </w:rPr>
      </w:pPr>
      <w:r w:rsidRPr="000D145B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0D145B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0D145B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0D145B">
        <w:rPr>
          <w:rFonts w:asciiTheme="minorHAnsi" w:hAnsiTheme="minorHAnsi" w:cstheme="minorHAnsi"/>
          <w:sz w:val="24"/>
        </w:rPr>
        <w:t>Other New</w:t>
      </w:r>
      <w:r w:rsidR="001945E4" w:rsidRPr="000D145B">
        <w:rPr>
          <w:rFonts w:asciiTheme="minorHAnsi" w:hAnsiTheme="minorHAnsi" w:cstheme="minorHAnsi"/>
          <w:sz w:val="24"/>
        </w:rPr>
        <w:t xml:space="preserve">s- </w:t>
      </w:r>
    </w:p>
    <w:sectPr w:rsidR="00A61FAC" w:rsidRPr="000D145B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F8BBA" w14:textId="77777777" w:rsidR="008D4E42" w:rsidRDefault="008D4E42" w:rsidP="00A61FAC">
      <w:r>
        <w:separator/>
      </w:r>
    </w:p>
  </w:endnote>
  <w:endnote w:type="continuationSeparator" w:id="0">
    <w:p w14:paraId="4D400E2A" w14:textId="77777777" w:rsidR="008D4E42" w:rsidRDefault="008D4E42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A92B4" w14:textId="77777777" w:rsidR="008D4E42" w:rsidRDefault="008D4E42" w:rsidP="00A61FAC">
      <w:r>
        <w:separator/>
      </w:r>
    </w:p>
  </w:footnote>
  <w:footnote w:type="continuationSeparator" w:id="0">
    <w:p w14:paraId="2879AB87" w14:textId="77777777" w:rsidR="008D4E42" w:rsidRDefault="008D4E42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1B7AFC3B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</w:t>
    </w:r>
    <w:r w:rsidR="00F45734">
      <w:t>da                             Life on Earth-Farm Animals</w:t>
    </w:r>
    <w:r w:rsidR="00B0233F">
      <w:t xml:space="preserve">           </w:t>
    </w:r>
    <w:r w:rsidR="00F45734">
      <w:t xml:space="preserve">       </w:t>
    </w:r>
    <w:r w:rsidR="00A61FAC">
      <w:t xml:space="preserve">Week </w:t>
    </w:r>
    <w:r w:rsidR="005062AA">
      <w:t>of</w:t>
    </w:r>
    <w:r w:rsidR="00F45734">
      <w:t xml:space="preserve"> May 24th-2021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03D26"/>
    <w:rsid w:val="00017695"/>
    <w:rsid w:val="0004342B"/>
    <w:rsid w:val="00052927"/>
    <w:rsid w:val="00055CB8"/>
    <w:rsid w:val="00062E48"/>
    <w:rsid w:val="00063264"/>
    <w:rsid w:val="0006736F"/>
    <w:rsid w:val="00081979"/>
    <w:rsid w:val="000C3A65"/>
    <w:rsid w:val="000D145B"/>
    <w:rsid w:val="00110A97"/>
    <w:rsid w:val="001244F1"/>
    <w:rsid w:val="0012600C"/>
    <w:rsid w:val="00172B18"/>
    <w:rsid w:val="0017493E"/>
    <w:rsid w:val="001945E4"/>
    <w:rsid w:val="001A0B86"/>
    <w:rsid w:val="001A2A2C"/>
    <w:rsid w:val="001B5015"/>
    <w:rsid w:val="002848DC"/>
    <w:rsid w:val="002A5FA1"/>
    <w:rsid w:val="002B4E64"/>
    <w:rsid w:val="002C3603"/>
    <w:rsid w:val="002E307C"/>
    <w:rsid w:val="00317424"/>
    <w:rsid w:val="0034333E"/>
    <w:rsid w:val="0035442A"/>
    <w:rsid w:val="003878AE"/>
    <w:rsid w:val="003E15B4"/>
    <w:rsid w:val="003E3158"/>
    <w:rsid w:val="003F2A39"/>
    <w:rsid w:val="003F5F3D"/>
    <w:rsid w:val="004468D2"/>
    <w:rsid w:val="00447E13"/>
    <w:rsid w:val="004A6D60"/>
    <w:rsid w:val="004C5300"/>
    <w:rsid w:val="004F7283"/>
    <w:rsid w:val="005054DE"/>
    <w:rsid w:val="005062AA"/>
    <w:rsid w:val="005C2BFE"/>
    <w:rsid w:val="005E7EF5"/>
    <w:rsid w:val="00610CA5"/>
    <w:rsid w:val="006306A4"/>
    <w:rsid w:val="00663398"/>
    <w:rsid w:val="00690098"/>
    <w:rsid w:val="006B19F6"/>
    <w:rsid w:val="006C4181"/>
    <w:rsid w:val="006D5329"/>
    <w:rsid w:val="006E27CD"/>
    <w:rsid w:val="007274C5"/>
    <w:rsid w:val="00753400"/>
    <w:rsid w:val="00763D1D"/>
    <w:rsid w:val="0079212A"/>
    <w:rsid w:val="007A6831"/>
    <w:rsid w:val="007D5F65"/>
    <w:rsid w:val="007F2982"/>
    <w:rsid w:val="008225DB"/>
    <w:rsid w:val="00854846"/>
    <w:rsid w:val="0085764C"/>
    <w:rsid w:val="00865387"/>
    <w:rsid w:val="008750F2"/>
    <w:rsid w:val="008B5D2F"/>
    <w:rsid w:val="008D4E42"/>
    <w:rsid w:val="008D6B46"/>
    <w:rsid w:val="00923B78"/>
    <w:rsid w:val="00924907"/>
    <w:rsid w:val="00936D0C"/>
    <w:rsid w:val="00966FAC"/>
    <w:rsid w:val="009950AA"/>
    <w:rsid w:val="009A6D96"/>
    <w:rsid w:val="009C4630"/>
    <w:rsid w:val="009D4DC9"/>
    <w:rsid w:val="009E3BB6"/>
    <w:rsid w:val="00A1680E"/>
    <w:rsid w:val="00A60F19"/>
    <w:rsid w:val="00A61FAC"/>
    <w:rsid w:val="00A6483D"/>
    <w:rsid w:val="00A73659"/>
    <w:rsid w:val="00A73FA0"/>
    <w:rsid w:val="00A768E0"/>
    <w:rsid w:val="00A96A0D"/>
    <w:rsid w:val="00AA0768"/>
    <w:rsid w:val="00AA0C9A"/>
    <w:rsid w:val="00AB3516"/>
    <w:rsid w:val="00AC570E"/>
    <w:rsid w:val="00B0233F"/>
    <w:rsid w:val="00B068A8"/>
    <w:rsid w:val="00B239DA"/>
    <w:rsid w:val="00B2709F"/>
    <w:rsid w:val="00B50FC8"/>
    <w:rsid w:val="00B6514A"/>
    <w:rsid w:val="00B72836"/>
    <w:rsid w:val="00BC288C"/>
    <w:rsid w:val="00BC6489"/>
    <w:rsid w:val="00C072FC"/>
    <w:rsid w:val="00C30A33"/>
    <w:rsid w:val="00C81F8B"/>
    <w:rsid w:val="00C8262A"/>
    <w:rsid w:val="00CF03C4"/>
    <w:rsid w:val="00D21878"/>
    <w:rsid w:val="00D25045"/>
    <w:rsid w:val="00DB72F8"/>
    <w:rsid w:val="00DC62F6"/>
    <w:rsid w:val="00E179DD"/>
    <w:rsid w:val="00E216B2"/>
    <w:rsid w:val="00E27D2A"/>
    <w:rsid w:val="00E36276"/>
    <w:rsid w:val="00E539A3"/>
    <w:rsid w:val="00E622CB"/>
    <w:rsid w:val="00EB4F51"/>
    <w:rsid w:val="00ED703A"/>
    <w:rsid w:val="00EE46FB"/>
    <w:rsid w:val="00F06708"/>
    <w:rsid w:val="00F362B5"/>
    <w:rsid w:val="00F45734"/>
    <w:rsid w:val="00F6449B"/>
    <w:rsid w:val="00F71BCD"/>
    <w:rsid w:val="00F85939"/>
    <w:rsid w:val="00FA2D17"/>
    <w:rsid w:val="00FC5AC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3</cp:revision>
  <cp:lastPrinted>2020-05-27T12:40:00Z</cp:lastPrinted>
  <dcterms:created xsi:type="dcterms:W3CDTF">2020-12-07T14:03:00Z</dcterms:created>
  <dcterms:modified xsi:type="dcterms:W3CDTF">2020-12-07T14:03:00Z</dcterms:modified>
</cp:coreProperties>
</file>