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CB37B" w14:textId="77777777" w:rsidR="00371797" w:rsidRDefault="00371797">
      <w:pPr>
        <w:ind w:left="4320" w:firstLine="720"/>
        <w:rPr>
          <w:rFonts w:ascii="Calibri" w:eastAsia="Calibri" w:hAnsi="Calibri" w:cs="Calibri"/>
          <w:b/>
          <w:sz w:val="72"/>
          <w:szCs w:val="72"/>
        </w:rPr>
      </w:pPr>
    </w:p>
    <w:p w14:paraId="26B9AB6E" w14:textId="6E0A47AD" w:rsidR="00DF7AA6" w:rsidRDefault="00371797">
      <w:pPr>
        <w:ind w:left="4320" w:firstLine="720"/>
        <w:rPr>
          <w:rFonts w:ascii="Calibri" w:eastAsia="Calibri" w:hAnsi="Calibri" w:cs="Calibri"/>
          <w:sz w:val="56"/>
          <w:szCs w:val="56"/>
        </w:rPr>
      </w:pPr>
      <w:r>
        <w:rPr>
          <w:noProof/>
        </w:rPr>
        <w:drawing>
          <wp:anchor distT="0" distB="0" distL="114300" distR="114300" simplePos="0" relativeHeight="251658240" behindDoc="0" locked="0" layoutInCell="1" hidden="0" allowOverlap="1" wp14:anchorId="43EB16D1" wp14:editId="73BA2D38">
            <wp:simplePos x="0" y="0"/>
            <wp:positionH relativeFrom="column">
              <wp:posOffset>12354</wp:posOffset>
            </wp:positionH>
            <wp:positionV relativeFrom="paragraph">
              <wp:posOffset>0</wp:posOffset>
            </wp:positionV>
            <wp:extent cx="922020" cy="1123315"/>
            <wp:effectExtent l="0" t="0" r="0" b="0"/>
            <wp:wrapSquare wrapText="bothSides" distT="0" distB="0" distL="114300" distR="114300"/>
            <wp:docPr id="1" name="image1.png" descr="Memorable Suggestions Giraffe Clip Art 2019"/>
            <wp:cNvGraphicFramePr/>
            <a:graphic xmlns:a="http://schemas.openxmlformats.org/drawingml/2006/main">
              <a:graphicData uri="http://schemas.openxmlformats.org/drawingml/2006/picture">
                <pic:pic xmlns:pic="http://schemas.openxmlformats.org/drawingml/2006/picture">
                  <pic:nvPicPr>
                    <pic:cNvPr id="0" name="image1.png" descr="Memorable Suggestions Giraffe Clip Art 2019"/>
                    <pic:cNvPicPr preferRelativeResize="0"/>
                  </pic:nvPicPr>
                  <pic:blipFill>
                    <a:blip r:embed="rId6"/>
                    <a:srcRect r="17897"/>
                    <a:stretch>
                      <a:fillRect/>
                    </a:stretch>
                  </pic:blipFill>
                  <pic:spPr>
                    <a:xfrm flipH="1">
                      <a:off x="0" y="0"/>
                      <a:ext cx="922020" cy="11233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6F9A3E6" wp14:editId="1C926138">
            <wp:simplePos x="0" y="0"/>
            <wp:positionH relativeFrom="column">
              <wp:posOffset>8104851</wp:posOffset>
            </wp:positionH>
            <wp:positionV relativeFrom="paragraph">
              <wp:posOffset>0</wp:posOffset>
            </wp:positionV>
            <wp:extent cx="922020" cy="1124585"/>
            <wp:effectExtent l="0" t="0" r="5080" b="5715"/>
            <wp:wrapSquare wrapText="bothSides" distT="0" distB="0" distL="114300" distR="114300"/>
            <wp:docPr id="2" name="image1.png" descr="Memorable Suggestions Giraffe Clip Art 2019"/>
            <wp:cNvGraphicFramePr/>
            <a:graphic xmlns:a="http://schemas.openxmlformats.org/drawingml/2006/main">
              <a:graphicData uri="http://schemas.openxmlformats.org/drawingml/2006/picture">
                <pic:pic xmlns:pic="http://schemas.openxmlformats.org/drawingml/2006/picture">
                  <pic:nvPicPr>
                    <pic:cNvPr id="0" name="image1.png" descr="Memorable Suggestions Giraffe Clip Art 2019"/>
                    <pic:cNvPicPr preferRelativeResize="0"/>
                  </pic:nvPicPr>
                  <pic:blipFill>
                    <a:blip r:embed="rId6"/>
                    <a:srcRect r="17897"/>
                    <a:stretch>
                      <a:fillRect/>
                    </a:stretch>
                  </pic:blipFill>
                  <pic:spPr>
                    <a:xfrm>
                      <a:off x="0" y="0"/>
                      <a:ext cx="922020" cy="1124585"/>
                    </a:xfrm>
                    <a:prstGeom prst="rect">
                      <a:avLst/>
                    </a:prstGeom>
                    <a:ln/>
                  </pic:spPr>
                </pic:pic>
              </a:graphicData>
            </a:graphic>
          </wp:anchor>
        </w:drawing>
      </w:r>
      <w:r w:rsidR="00E754DD">
        <w:rPr>
          <w:rFonts w:ascii="Calibri" w:eastAsia="Calibri" w:hAnsi="Calibri" w:cs="Calibri"/>
          <w:b/>
          <w:sz w:val="72"/>
          <w:szCs w:val="72"/>
        </w:rPr>
        <w:t>P</w:t>
      </w:r>
      <w:r w:rsidR="00E754DD">
        <w:rPr>
          <w:rFonts w:ascii="Calibri" w:eastAsia="Calibri" w:hAnsi="Calibri" w:cs="Calibri"/>
          <w:b/>
          <w:sz w:val="56"/>
          <w:szCs w:val="56"/>
        </w:rPr>
        <w:t>eek at Our Week</w:t>
      </w:r>
    </w:p>
    <w:p w14:paraId="3BF266F0" w14:textId="77777777" w:rsidR="00DF7AA6" w:rsidRDefault="00DF7AA6">
      <w:pPr>
        <w:jc w:val="center"/>
        <w:rPr>
          <w:rFonts w:ascii="Calibri" w:eastAsia="Calibri" w:hAnsi="Calibri" w:cs="Calibri"/>
          <w:b/>
          <w:sz w:val="40"/>
          <w:szCs w:val="40"/>
        </w:rPr>
      </w:pPr>
    </w:p>
    <w:tbl>
      <w:tblPr>
        <w:tblStyle w:val="a"/>
        <w:tblW w:w="14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2"/>
        <w:gridCol w:w="4752"/>
        <w:gridCol w:w="4752"/>
      </w:tblGrid>
      <w:tr w:rsidR="00DF7AA6" w14:paraId="0C2881CD" w14:textId="77777777">
        <w:trPr>
          <w:trHeight w:val="647"/>
        </w:trPr>
        <w:tc>
          <w:tcPr>
            <w:tcW w:w="4752" w:type="dxa"/>
            <w:vAlign w:val="center"/>
          </w:tcPr>
          <w:p w14:paraId="5D63E611" w14:textId="77777777" w:rsidR="00DF7AA6" w:rsidRDefault="00E754DD">
            <w:pPr>
              <w:jc w:val="center"/>
              <w:rPr>
                <w:rFonts w:ascii="Calibri" w:eastAsia="Calibri" w:hAnsi="Calibri" w:cs="Calibri"/>
                <w:b/>
              </w:rPr>
            </w:pPr>
            <w:r>
              <w:rPr>
                <w:rFonts w:ascii="Calibri" w:eastAsia="Calibri" w:hAnsi="Calibri" w:cs="Calibri"/>
                <w:b/>
              </w:rPr>
              <w:t>Standard Focus</w:t>
            </w:r>
          </w:p>
        </w:tc>
        <w:tc>
          <w:tcPr>
            <w:tcW w:w="4752" w:type="dxa"/>
            <w:vAlign w:val="center"/>
          </w:tcPr>
          <w:p w14:paraId="5C7E150F" w14:textId="77777777" w:rsidR="00DF7AA6" w:rsidRDefault="00E754DD">
            <w:pPr>
              <w:jc w:val="center"/>
              <w:rPr>
                <w:rFonts w:ascii="Calibri" w:eastAsia="Calibri" w:hAnsi="Calibri" w:cs="Calibri"/>
                <w:b/>
              </w:rPr>
            </w:pPr>
            <w:r>
              <w:rPr>
                <w:rFonts w:ascii="Calibri" w:eastAsia="Calibri" w:hAnsi="Calibri" w:cs="Calibri"/>
                <w:b/>
              </w:rPr>
              <w:t>Activity</w:t>
            </w:r>
          </w:p>
        </w:tc>
        <w:tc>
          <w:tcPr>
            <w:tcW w:w="4752" w:type="dxa"/>
            <w:vAlign w:val="center"/>
          </w:tcPr>
          <w:p w14:paraId="6BFAB617" w14:textId="77777777" w:rsidR="00DF7AA6" w:rsidRDefault="00E754DD">
            <w:pPr>
              <w:jc w:val="center"/>
              <w:rPr>
                <w:rFonts w:ascii="Calibri" w:eastAsia="Calibri" w:hAnsi="Calibri" w:cs="Calibri"/>
                <w:b/>
              </w:rPr>
            </w:pPr>
            <w:r>
              <w:rPr>
                <w:rFonts w:ascii="Calibri" w:eastAsia="Calibri" w:hAnsi="Calibri" w:cs="Calibri"/>
                <w:b/>
              </w:rPr>
              <w:t>Home Extension Activity</w:t>
            </w:r>
          </w:p>
        </w:tc>
      </w:tr>
      <w:tr w:rsidR="00DF7AA6" w14:paraId="36DFDA08" w14:textId="77777777">
        <w:trPr>
          <w:trHeight w:val="2016"/>
        </w:trPr>
        <w:tc>
          <w:tcPr>
            <w:tcW w:w="4752" w:type="dxa"/>
          </w:tcPr>
          <w:p w14:paraId="09084940" w14:textId="77777777" w:rsidR="00DF7AA6" w:rsidRDefault="00E754DD">
            <w:pPr>
              <w:spacing w:after="160" w:line="259" w:lineRule="auto"/>
              <w:rPr>
                <w:rFonts w:ascii="Calibri" w:eastAsia="Calibri" w:hAnsi="Calibri" w:cs="Calibri"/>
                <w:sz w:val="22"/>
                <w:szCs w:val="22"/>
              </w:rPr>
            </w:pPr>
            <w:r>
              <w:rPr>
                <w:rFonts w:ascii="Calibri" w:eastAsia="Calibri" w:hAnsi="Calibri" w:cs="Calibri"/>
                <w:sz w:val="22"/>
                <w:szCs w:val="22"/>
              </w:rPr>
              <w:t>G. EMERGENT WRITING</w:t>
            </w:r>
          </w:p>
          <w:p w14:paraId="1DEEE36F" w14:textId="77777777" w:rsidR="00DF7AA6" w:rsidRDefault="00E754DD">
            <w:pPr>
              <w:spacing w:after="160" w:line="259" w:lineRule="auto"/>
              <w:rPr>
                <w:rFonts w:ascii="Calibri" w:eastAsia="Calibri" w:hAnsi="Calibri" w:cs="Calibri"/>
                <w:sz w:val="22"/>
                <w:szCs w:val="22"/>
              </w:rPr>
            </w:pPr>
            <w:r>
              <w:rPr>
                <w:rFonts w:ascii="Calibri" w:eastAsia="Calibri" w:hAnsi="Calibri" w:cs="Calibri"/>
                <w:sz w:val="22"/>
                <w:szCs w:val="22"/>
              </w:rPr>
              <w:t>Benchmark b.</w:t>
            </w:r>
          </w:p>
          <w:p w14:paraId="7097E23A" w14:textId="77777777" w:rsidR="00DF7AA6" w:rsidRDefault="00E754DD">
            <w:pPr>
              <w:spacing w:after="160" w:line="259" w:lineRule="auto"/>
              <w:rPr>
                <w:rFonts w:ascii="Calibri" w:eastAsia="Calibri" w:hAnsi="Calibri" w:cs="Calibri"/>
                <w:sz w:val="22"/>
                <w:szCs w:val="22"/>
              </w:rPr>
            </w:pPr>
            <w:r>
              <w:rPr>
                <w:rFonts w:ascii="Calibri" w:eastAsia="Calibri" w:hAnsi="Calibri" w:cs="Calibri"/>
                <w:sz w:val="22"/>
                <w:szCs w:val="22"/>
              </w:rPr>
              <w:t>Uses letter-like shapes or letters to write words or parts of words</w:t>
            </w:r>
          </w:p>
          <w:p w14:paraId="0DCEC129" w14:textId="77777777" w:rsidR="00DF7AA6" w:rsidRDefault="00DF7AA6">
            <w:pPr>
              <w:jc w:val="center"/>
              <w:rPr>
                <w:rFonts w:ascii="Calibri" w:eastAsia="Calibri" w:hAnsi="Calibri" w:cs="Calibri"/>
                <w:sz w:val="22"/>
                <w:szCs w:val="22"/>
              </w:rPr>
            </w:pPr>
          </w:p>
          <w:p w14:paraId="4FD4FF8F" w14:textId="77777777" w:rsidR="00DF7AA6" w:rsidRDefault="00DF7AA6">
            <w:pPr>
              <w:jc w:val="center"/>
            </w:pPr>
          </w:p>
        </w:tc>
        <w:tc>
          <w:tcPr>
            <w:tcW w:w="4752" w:type="dxa"/>
          </w:tcPr>
          <w:p w14:paraId="395CFD99" w14:textId="77777777" w:rsidR="00DF7AA6" w:rsidRDefault="00E754DD">
            <w:pPr>
              <w:jc w:val="center"/>
              <w:rPr>
                <w:rFonts w:ascii="Calibri" w:eastAsia="Calibri" w:hAnsi="Calibri" w:cs="Calibri"/>
                <w:sz w:val="24"/>
                <w:szCs w:val="24"/>
              </w:rPr>
            </w:pPr>
            <w:r>
              <w:rPr>
                <w:rFonts w:ascii="Calibri" w:eastAsia="Calibri" w:hAnsi="Calibri" w:cs="Calibri"/>
                <w:sz w:val="24"/>
                <w:szCs w:val="24"/>
              </w:rPr>
              <w:t>We will have pictures of the different types of butterflies with the names of the butterflies.  We are going to write down the different types of butterflies on a piece of paper and the children can practice writing the names of the butterflies.</w:t>
            </w:r>
          </w:p>
        </w:tc>
        <w:tc>
          <w:tcPr>
            <w:tcW w:w="4752" w:type="dxa"/>
          </w:tcPr>
          <w:p w14:paraId="3F799898" w14:textId="77777777" w:rsidR="00DF7AA6" w:rsidRDefault="00E754DD">
            <w:pPr>
              <w:rPr>
                <w:rFonts w:ascii="Calibri" w:eastAsia="Calibri" w:hAnsi="Calibri" w:cs="Calibri"/>
                <w:sz w:val="24"/>
                <w:szCs w:val="24"/>
              </w:rPr>
            </w:pPr>
            <w:r>
              <w:rPr>
                <w:rFonts w:ascii="Calibri" w:eastAsia="Calibri" w:hAnsi="Calibri" w:cs="Calibri"/>
                <w:sz w:val="24"/>
                <w:szCs w:val="24"/>
              </w:rPr>
              <w:t>At home cu</w:t>
            </w:r>
            <w:r>
              <w:rPr>
                <w:rFonts w:ascii="Calibri" w:eastAsia="Calibri" w:hAnsi="Calibri" w:cs="Calibri"/>
                <w:sz w:val="24"/>
                <w:szCs w:val="24"/>
              </w:rPr>
              <w:t xml:space="preserve">t out and write down what your favorite label says in your grocery store journal.  Take the grocery store journal to the store to see if you can find those food items.  </w:t>
            </w:r>
            <w:proofErr w:type="gramStart"/>
            <w:r>
              <w:rPr>
                <w:rFonts w:ascii="Calibri" w:eastAsia="Calibri" w:hAnsi="Calibri" w:cs="Calibri"/>
                <w:sz w:val="24"/>
                <w:szCs w:val="24"/>
              </w:rPr>
              <w:t>Also</w:t>
            </w:r>
            <w:proofErr w:type="gramEnd"/>
            <w:r>
              <w:rPr>
                <w:rFonts w:ascii="Calibri" w:eastAsia="Calibri" w:hAnsi="Calibri" w:cs="Calibri"/>
                <w:sz w:val="24"/>
                <w:szCs w:val="24"/>
              </w:rPr>
              <w:t xml:space="preserve"> you can look at the prices of the food and compare the prices to other stores from</w:t>
            </w:r>
            <w:r>
              <w:rPr>
                <w:rFonts w:ascii="Calibri" w:eastAsia="Calibri" w:hAnsi="Calibri" w:cs="Calibri"/>
                <w:sz w:val="24"/>
                <w:szCs w:val="24"/>
              </w:rPr>
              <w:t xml:space="preserve"> their daily ads.</w:t>
            </w:r>
          </w:p>
        </w:tc>
      </w:tr>
      <w:tr w:rsidR="00DF7AA6" w14:paraId="60E42CB7" w14:textId="77777777">
        <w:trPr>
          <w:trHeight w:val="2016"/>
        </w:trPr>
        <w:tc>
          <w:tcPr>
            <w:tcW w:w="4752" w:type="dxa"/>
          </w:tcPr>
          <w:p w14:paraId="44BC4471" w14:textId="77777777" w:rsidR="00DF7AA6" w:rsidRDefault="00E754DD">
            <w:pPr>
              <w:spacing w:after="160" w:line="259" w:lineRule="auto"/>
              <w:rPr>
                <w:rFonts w:ascii="Calibri" w:eastAsia="Calibri" w:hAnsi="Calibri" w:cs="Calibri"/>
                <w:sz w:val="22"/>
                <w:szCs w:val="22"/>
              </w:rPr>
            </w:pPr>
            <w:r>
              <w:rPr>
                <w:rFonts w:ascii="Calibri" w:eastAsia="Calibri" w:hAnsi="Calibri" w:cs="Calibri"/>
                <w:sz w:val="22"/>
                <w:szCs w:val="22"/>
              </w:rPr>
              <w:t>A. NUMBER SENSE</w:t>
            </w:r>
          </w:p>
          <w:p w14:paraId="059A6D3C" w14:textId="77777777" w:rsidR="00DF7AA6" w:rsidRDefault="00E754DD">
            <w:pPr>
              <w:spacing w:after="160" w:line="259" w:lineRule="auto"/>
              <w:rPr>
                <w:rFonts w:ascii="Calibri" w:eastAsia="Calibri" w:hAnsi="Calibri" w:cs="Calibri"/>
                <w:sz w:val="22"/>
                <w:szCs w:val="22"/>
              </w:rPr>
            </w:pPr>
            <w:r>
              <w:rPr>
                <w:rFonts w:ascii="Calibri" w:eastAsia="Calibri" w:hAnsi="Calibri" w:cs="Calibri"/>
                <w:sz w:val="22"/>
                <w:szCs w:val="22"/>
              </w:rPr>
              <w:t>1. Subitizes (immediately recognizes without counting) up to five objects</w:t>
            </w:r>
          </w:p>
          <w:p w14:paraId="105D4388" w14:textId="77777777" w:rsidR="00DF7AA6" w:rsidRDefault="00DF7AA6">
            <w:pPr>
              <w:jc w:val="center"/>
              <w:rPr>
                <w:rFonts w:ascii="Calibri" w:eastAsia="Calibri" w:hAnsi="Calibri" w:cs="Calibri"/>
                <w:sz w:val="24"/>
                <w:szCs w:val="24"/>
              </w:rPr>
            </w:pPr>
          </w:p>
        </w:tc>
        <w:tc>
          <w:tcPr>
            <w:tcW w:w="4752" w:type="dxa"/>
          </w:tcPr>
          <w:p w14:paraId="64F47CBD" w14:textId="77777777" w:rsidR="00DF7AA6" w:rsidRDefault="00E754DD">
            <w:pPr>
              <w:jc w:val="center"/>
              <w:rPr>
                <w:rFonts w:ascii="Calibri" w:eastAsia="Calibri" w:hAnsi="Calibri" w:cs="Calibri"/>
                <w:sz w:val="24"/>
                <w:szCs w:val="24"/>
              </w:rPr>
            </w:pPr>
            <w:r>
              <w:rPr>
                <w:rFonts w:ascii="Calibri" w:eastAsia="Calibri" w:hAnsi="Calibri" w:cs="Calibri"/>
                <w:sz w:val="24"/>
                <w:szCs w:val="24"/>
              </w:rPr>
              <w:t>We will use our bug counters to set five under two cups and we will lift the cups up to reveal how many bug counters there are to count.</w:t>
            </w:r>
          </w:p>
        </w:tc>
        <w:tc>
          <w:tcPr>
            <w:tcW w:w="4752" w:type="dxa"/>
          </w:tcPr>
          <w:p w14:paraId="126251AE" w14:textId="7DE6E67D" w:rsidR="00DF7AA6" w:rsidRDefault="00E754DD">
            <w:pPr>
              <w:jc w:val="center"/>
              <w:rPr>
                <w:rFonts w:ascii="Calibri" w:eastAsia="Calibri" w:hAnsi="Calibri" w:cs="Calibri"/>
                <w:sz w:val="24"/>
                <w:szCs w:val="24"/>
              </w:rPr>
            </w:pPr>
            <w:r>
              <w:rPr>
                <w:rFonts w:ascii="Calibri" w:eastAsia="Calibri" w:hAnsi="Calibri" w:cs="Calibri"/>
                <w:sz w:val="24"/>
                <w:szCs w:val="24"/>
              </w:rPr>
              <w:t xml:space="preserve">You may use cups or a towel to hide what you would want your child to count.  This might include </w:t>
            </w:r>
            <w:r w:rsidR="00371797">
              <w:rPr>
                <w:rFonts w:ascii="Calibri" w:eastAsia="Calibri" w:hAnsi="Calibri" w:cs="Calibri"/>
                <w:sz w:val="24"/>
                <w:szCs w:val="24"/>
              </w:rPr>
              <w:t>L</w:t>
            </w:r>
            <w:r>
              <w:rPr>
                <w:rFonts w:ascii="Calibri" w:eastAsia="Calibri" w:hAnsi="Calibri" w:cs="Calibri"/>
                <w:sz w:val="24"/>
                <w:szCs w:val="24"/>
              </w:rPr>
              <w:t>egos, cars, pom poms,</w:t>
            </w:r>
            <w:r>
              <w:rPr>
                <w:rFonts w:ascii="Calibri" w:eastAsia="Calibri" w:hAnsi="Calibri" w:cs="Calibri"/>
                <w:sz w:val="24"/>
                <w:szCs w:val="24"/>
              </w:rPr>
              <w:t xml:space="preserve"> cereal.  When you begin you will cover the object you would like them to count and pick up the towel or cups to reveal the number to your child and then cover it back up and ask them how many objects they counted.</w:t>
            </w:r>
          </w:p>
        </w:tc>
      </w:tr>
      <w:tr w:rsidR="00DF7AA6" w14:paraId="7BECC8DD" w14:textId="77777777">
        <w:trPr>
          <w:trHeight w:val="2016"/>
        </w:trPr>
        <w:tc>
          <w:tcPr>
            <w:tcW w:w="4752" w:type="dxa"/>
          </w:tcPr>
          <w:p w14:paraId="2C9464A3" w14:textId="77777777" w:rsidR="00DF7AA6" w:rsidRDefault="00E754DD">
            <w:pPr>
              <w:spacing w:after="160" w:line="259" w:lineRule="auto"/>
              <w:rPr>
                <w:rFonts w:ascii="Calibri" w:eastAsia="Calibri" w:hAnsi="Calibri" w:cs="Calibri"/>
                <w:sz w:val="22"/>
                <w:szCs w:val="22"/>
              </w:rPr>
            </w:pPr>
            <w:r>
              <w:rPr>
                <w:rFonts w:ascii="Calibri" w:eastAsia="Calibri" w:hAnsi="Calibri" w:cs="Calibri"/>
                <w:sz w:val="22"/>
                <w:szCs w:val="22"/>
              </w:rPr>
              <w:t>VIII. Creative Expression through the Ar</w:t>
            </w:r>
            <w:r>
              <w:rPr>
                <w:rFonts w:ascii="Calibri" w:eastAsia="Calibri" w:hAnsi="Calibri" w:cs="Calibri"/>
                <w:sz w:val="22"/>
                <w:szCs w:val="22"/>
              </w:rPr>
              <w:t>ts</w:t>
            </w:r>
          </w:p>
          <w:p w14:paraId="53E59A3B" w14:textId="77777777" w:rsidR="00DF7AA6" w:rsidRDefault="00E754DD">
            <w:pPr>
              <w:spacing w:after="160" w:line="259" w:lineRule="auto"/>
              <w:rPr>
                <w:rFonts w:ascii="Calibri" w:eastAsia="Calibri" w:hAnsi="Calibri" w:cs="Calibri"/>
                <w:sz w:val="22"/>
                <w:szCs w:val="22"/>
              </w:rPr>
            </w:pPr>
            <w:r>
              <w:rPr>
                <w:rFonts w:ascii="Calibri" w:eastAsia="Calibri" w:hAnsi="Calibri" w:cs="Calibri"/>
                <w:sz w:val="22"/>
                <w:szCs w:val="22"/>
              </w:rPr>
              <w:t>1. Uses appropriate art vocabulary to describe own art creations and those of others</w:t>
            </w:r>
          </w:p>
          <w:p w14:paraId="2A5A9B2F" w14:textId="77777777" w:rsidR="00DF7AA6" w:rsidRDefault="00DF7AA6">
            <w:pPr>
              <w:spacing w:after="160" w:line="259" w:lineRule="auto"/>
              <w:rPr>
                <w:rFonts w:ascii="Calibri" w:eastAsia="Calibri" w:hAnsi="Calibri" w:cs="Calibri"/>
                <w:sz w:val="22"/>
                <w:szCs w:val="22"/>
              </w:rPr>
            </w:pPr>
          </w:p>
          <w:p w14:paraId="71001411" w14:textId="77777777" w:rsidR="00DF7AA6" w:rsidRDefault="00DF7AA6">
            <w:pPr>
              <w:jc w:val="center"/>
              <w:rPr>
                <w:rFonts w:ascii="Calibri" w:eastAsia="Calibri" w:hAnsi="Calibri" w:cs="Calibri"/>
                <w:sz w:val="24"/>
                <w:szCs w:val="24"/>
              </w:rPr>
            </w:pPr>
          </w:p>
        </w:tc>
        <w:tc>
          <w:tcPr>
            <w:tcW w:w="4752" w:type="dxa"/>
          </w:tcPr>
          <w:p w14:paraId="2B0EC0A5" w14:textId="1E254100" w:rsidR="00DF7AA6" w:rsidRDefault="00E754DD">
            <w:pPr>
              <w:jc w:val="center"/>
              <w:rPr>
                <w:rFonts w:ascii="Calibri" w:eastAsia="Calibri" w:hAnsi="Calibri" w:cs="Calibri"/>
                <w:sz w:val="24"/>
                <w:szCs w:val="24"/>
              </w:rPr>
            </w:pPr>
            <w:r>
              <w:rPr>
                <w:rFonts w:ascii="Calibri" w:eastAsia="Calibri" w:hAnsi="Calibri" w:cs="Calibri"/>
                <w:sz w:val="24"/>
                <w:szCs w:val="24"/>
              </w:rPr>
              <w:t>Butterfly Life Cycle plates.  We will use a paper plate, different kinds of pasta to represent the different stages that the butterfly goes through during its life cycle.  Children will look at each other’s art</w:t>
            </w:r>
            <w:r>
              <w:rPr>
                <w:rFonts w:ascii="Calibri" w:eastAsia="Calibri" w:hAnsi="Calibri" w:cs="Calibri"/>
                <w:sz w:val="24"/>
                <w:szCs w:val="24"/>
              </w:rPr>
              <w:t>work and describe what they see.</w:t>
            </w:r>
          </w:p>
        </w:tc>
        <w:tc>
          <w:tcPr>
            <w:tcW w:w="4752" w:type="dxa"/>
          </w:tcPr>
          <w:p w14:paraId="70014624" w14:textId="0B30E693" w:rsidR="00DF7AA6" w:rsidRDefault="00E754DD">
            <w:pPr>
              <w:jc w:val="center"/>
              <w:rPr>
                <w:rFonts w:ascii="Calibri" w:eastAsia="Calibri" w:hAnsi="Calibri" w:cs="Calibri"/>
                <w:sz w:val="24"/>
                <w:szCs w:val="24"/>
              </w:rPr>
            </w:pPr>
            <w:r>
              <w:rPr>
                <w:rFonts w:ascii="Calibri" w:eastAsia="Calibri" w:hAnsi="Calibri" w:cs="Calibri"/>
                <w:sz w:val="24"/>
                <w:szCs w:val="24"/>
              </w:rPr>
              <w:t>Visit an Art</w:t>
            </w:r>
            <w:r>
              <w:rPr>
                <w:rFonts w:ascii="Calibri" w:eastAsia="Calibri" w:hAnsi="Calibri" w:cs="Calibri"/>
                <w:sz w:val="24"/>
                <w:szCs w:val="24"/>
              </w:rPr>
              <w:t xml:space="preserve"> Museum or take a Virtual Tour at a museum to encourage their critical thinking by asking</w:t>
            </w:r>
            <w:r w:rsidR="00371797">
              <w:rPr>
                <w:rFonts w:ascii="Calibri" w:eastAsia="Calibri" w:hAnsi="Calibri" w:cs="Calibri"/>
                <w:sz w:val="24"/>
                <w:szCs w:val="24"/>
              </w:rPr>
              <w:t>,</w:t>
            </w:r>
            <w:r>
              <w:rPr>
                <w:rFonts w:ascii="Calibri" w:eastAsia="Calibri" w:hAnsi="Calibri" w:cs="Calibri"/>
                <w:sz w:val="24"/>
                <w:szCs w:val="24"/>
              </w:rPr>
              <w:t xml:space="preserve"> </w:t>
            </w:r>
            <w:r w:rsidR="00371797">
              <w:rPr>
                <w:rFonts w:ascii="Calibri" w:eastAsia="Calibri" w:hAnsi="Calibri" w:cs="Calibri"/>
                <w:sz w:val="24"/>
                <w:szCs w:val="24"/>
              </w:rPr>
              <w:t>“W</w:t>
            </w:r>
            <w:r>
              <w:rPr>
                <w:rFonts w:ascii="Calibri" w:eastAsia="Calibri" w:hAnsi="Calibri" w:cs="Calibri"/>
                <w:sz w:val="24"/>
                <w:szCs w:val="24"/>
              </w:rPr>
              <w:t>hat do you think the artist was thinking about when he/she painted this picture?</w:t>
            </w:r>
            <w:r w:rsidR="00371797">
              <w:rPr>
                <w:rFonts w:ascii="Calibri" w:eastAsia="Calibri" w:hAnsi="Calibri" w:cs="Calibri"/>
                <w:sz w:val="24"/>
                <w:szCs w:val="24"/>
              </w:rPr>
              <w:t>”</w:t>
            </w:r>
          </w:p>
        </w:tc>
      </w:tr>
    </w:tbl>
    <w:p w14:paraId="2DAF94C5" w14:textId="77777777" w:rsidR="00DF7AA6" w:rsidRDefault="00DF7AA6"/>
    <w:sectPr w:rsidR="00DF7AA6">
      <w:headerReference w:type="default" r:id="rId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E52CF" w14:textId="77777777" w:rsidR="00E754DD" w:rsidRDefault="00E754DD">
      <w:r>
        <w:separator/>
      </w:r>
    </w:p>
  </w:endnote>
  <w:endnote w:type="continuationSeparator" w:id="0">
    <w:p w14:paraId="094D435B" w14:textId="77777777" w:rsidR="00E754DD" w:rsidRDefault="00E7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G Primary Penmanship 2">
    <w:panose1 w:val="02000506000000020003"/>
    <w:charset w:val="4D"/>
    <w:family w:val="auto"/>
    <w:pitch w:val="variable"/>
    <w:sig w:usb0="A000002F" w:usb1="00000053"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0E5AC" w14:textId="77777777" w:rsidR="00E754DD" w:rsidRDefault="00E754DD">
      <w:r>
        <w:separator/>
      </w:r>
    </w:p>
  </w:footnote>
  <w:footnote w:type="continuationSeparator" w:id="0">
    <w:p w14:paraId="648B4086" w14:textId="77777777" w:rsidR="00E754DD" w:rsidRDefault="00E7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E38F" w14:textId="3C97E186" w:rsidR="00DF7AA6" w:rsidRDefault="00E754DD">
    <w:pPr>
      <w:pBdr>
        <w:top w:val="nil"/>
        <w:left w:val="nil"/>
        <w:bottom w:val="nil"/>
        <w:right w:val="nil"/>
        <w:between w:val="nil"/>
      </w:pBdr>
      <w:tabs>
        <w:tab w:val="center" w:pos="4680"/>
        <w:tab w:val="right" w:pos="9360"/>
      </w:tabs>
      <w:rPr>
        <w:color w:val="000000"/>
      </w:rPr>
    </w:pPr>
    <w:r>
      <w:t>VPK</w:t>
    </w:r>
    <w:r>
      <w:rPr>
        <w:color w:val="000000"/>
      </w:rPr>
      <w:t xml:space="preserve"> – Miss Katie</w:t>
    </w:r>
    <w:r w:rsidR="00371797">
      <w:rPr>
        <w:color w:val="000000"/>
      </w:rPr>
      <w:t xml:space="preserve">                            </w:t>
    </w:r>
    <w:r>
      <w:rPr>
        <w:color w:val="000000"/>
      </w:rPr>
      <w:t xml:space="preserve">Week of </w:t>
    </w:r>
    <w:r>
      <w:t xml:space="preserve">April 12-April 16, 2021 </w:t>
    </w:r>
    <w:r w:rsidR="00371797">
      <w:t xml:space="preserve">                             </w:t>
    </w:r>
    <w:r>
      <w:t>Life on Earth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A6"/>
    <w:rsid w:val="00371797"/>
    <w:rsid w:val="00DF7AA6"/>
    <w:rsid w:val="00E7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5466A"/>
  <w15:docId w15:val="{CFFA09B6-930D-BC41-B451-4F4B344C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KG Primary Penmanship 2" w:hAnsi="KG Primary Penmanship 2" w:cs="KG Primary Penmanship 2"/>
        <w:sz w:val="36"/>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71797"/>
    <w:pPr>
      <w:tabs>
        <w:tab w:val="center" w:pos="4680"/>
        <w:tab w:val="right" w:pos="9360"/>
      </w:tabs>
    </w:pPr>
  </w:style>
  <w:style w:type="character" w:customStyle="1" w:styleId="HeaderChar">
    <w:name w:val="Header Char"/>
    <w:basedOn w:val="DefaultParagraphFont"/>
    <w:link w:val="Header"/>
    <w:uiPriority w:val="99"/>
    <w:rsid w:val="00371797"/>
  </w:style>
  <w:style w:type="paragraph" w:styleId="Footer">
    <w:name w:val="footer"/>
    <w:basedOn w:val="Normal"/>
    <w:link w:val="FooterChar"/>
    <w:uiPriority w:val="99"/>
    <w:unhideWhenUsed/>
    <w:rsid w:val="00371797"/>
    <w:pPr>
      <w:tabs>
        <w:tab w:val="center" w:pos="4680"/>
        <w:tab w:val="right" w:pos="9360"/>
      </w:tabs>
    </w:pPr>
  </w:style>
  <w:style w:type="character" w:customStyle="1" w:styleId="FooterChar">
    <w:name w:val="Footer Char"/>
    <w:basedOn w:val="DefaultParagraphFont"/>
    <w:link w:val="Footer"/>
    <w:uiPriority w:val="99"/>
    <w:rsid w:val="0037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Batson Wilson</cp:lastModifiedBy>
  <cp:revision>2</cp:revision>
  <dcterms:created xsi:type="dcterms:W3CDTF">2021-04-12T17:45:00Z</dcterms:created>
  <dcterms:modified xsi:type="dcterms:W3CDTF">2021-04-12T17:45:00Z</dcterms:modified>
</cp:coreProperties>
</file>