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310"/>
        <w:gridCol w:w="4811"/>
      </w:tblGrid>
      <w:tr w:rsidR="00A228C3" w:rsidRPr="00A407D4" w14:paraId="3C6E3963" w14:textId="77777777" w:rsidTr="00A407D4">
        <w:trPr>
          <w:trHeight w:val="647"/>
        </w:trPr>
        <w:tc>
          <w:tcPr>
            <w:tcW w:w="4135" w:type="dxa"/>
            <w:vAlign w:val="center"/>
          </w:tcPr>
          <w:p w14:paraId="0E394E5A"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Standard Focus</w:t>
            </w:r>
          </w:p>
        </w:tc>
        <w:tc>
          <w:tcPr>
            <w:tcW w:w="5310" w:type="dxa"/>
            <w:vAlign w:val="center"/>
          </w:tcPr>
          <w:p w14:paraId="477F9C33"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Activity</w:t>
            </w:r>
          </w:p>
        </w:tc>
        <w:tc>
          <w:tcPr>
            <w:tcW w:w="4811" w:type="dxa"/>
            <w:vAlign w:val="center"/>
          </w:tcPr>
          <w:p w14:paraId="05983D24"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Home Extension Activity</w:t>
            </w:r>
          </w:p>
        </w:tc>
      </w:tr>
      <w:tr w:rsidR="00A228C3" w:rsidRPr="00A407D4" w14:paraId="1A1A9740" w14:textId="77777777" w:rsidTr="00A407D4">
        <w:trPr>
          <w:trHeight w:val="1394"/>
        </w:trPr>
        <w:tc>
          <w:tcPr>
            <w:tcW w:w="4135" w:type="dxa"/>
            <w:tcBorders>
              <w:bottom w:val="single" w:sz="4" w:space="0" w:color="auto"/>
            </w:tcBorders>
          </w:tcPr>
          <w:p w14:paraId="69C2C548" w14:textId="3B03ED47" w:rsidR="00FD1BB4" w:rsidRPr="00A407D4" w:rsidRDefault="00792FD4" w:rsidP="003E3C83">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Faith Formation: Fruits of the Spirit - Peace</w:t>
            </w:r>
          </w:p>
        </w:tc>
        <w:tc>
          <w:tcPr>
            <w:tcW w:w="5310" w:type="dxa"/>
            <w:tcBorders>
              <w:bottom w:val="single" w:sz="4" w:space="0" w:color="auto"/>
            </w:tcBorders>
          </w:tcPr>
          <w:p w14:paraId="2431EAEF" w14:textId="77777777" w:rsidR="00A228C3" w:rsidRPr="00A407D4" w:rsidRDefault="00792FD4" w:rsidP="00F7312D">
            <w:pPr>
              <w:ind w:left="288"/>
              <w:rPr>
                <w:rFonts w:ascii="KG Primary Penmanship 2" w:hAnsi="KG Primary Penmanship 2"/>
                <w:szCs w:val="20"/>
              </w:rPr>
            </w:pPr>
            <w:r w:rsidRPr="00A407D4">
              <w:rPr>
                <w:noProof/>
                <w:szCs w:val="20"/>
              </w:rPr>
              <w:drawing>
                <wp:anchor distT="0" distB="0" distL="114300" distR="114300" simplePos="0" relativeHeight="251660288" behindDoc="0" locked="0" layoutInCell="1" allowOverlap="1" wp14:anchorId="1186FDD4" wp14:editId="46F33EED">
                  <wp:simplePos x="0" y="0"/>
                  <wp:positionH relativeFrom="column">
                    <wp:posOffset>185420</wp:posOffset>
                  </wp:positionH>
                  <wp:positionV relativeFrom="paragraph">
                    <wp:posOffset>-8255</wp:posOffset>
                  </wp:positionV>
                  <wp:extent cx="1299513" cy="1264007"/>
                  <wp:effectExtent l="0" t="0" r="0" b="6350"/>
                  <wp:wrapSquare wrapText="bothSides"/>
                  <wp:docPr id="29" name="Picture 29" descr="A picture containing grass, outdoor, wat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5-24 at 2.02.0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513" cy="1264007"/>
                          </a:xfrm>
                          <a:prstGeom prst="rect">
                            <a:avLst/>
                          </a:prstGeom>
                        </pic:spPr>
                      </pic:pic>
                    </a:graphicData>
                  </a:graphic>
                  <wp14:sizeRelH relativeFrom="page">
                    <wp14:pctWidth>0</wp14:pctWidth>
                  </wp14:sizeRelH>
                  <wp14:sizeRelV relativeFrom="page">
                    <wp14:pctHeight>0</wp14:pctHeight>
                  </wp14:sizeRelV>
                </wp:anchor>
              </w:drawing>
            </w:r>
            <w:r w:rsidRPr="00A407D4">
              <w:rPr>
                <w:rFonts w:ascii="KG Primary Penmanship 2" w:hAnsi="KG Primary Penmanship 2"/>
                <w:szCs w:val="20"/>
              </w:rPr>
              <w:t>Jesus Calmed the Storm</w:t>
            </w:r>
          </w:p>
          <w:p w14:paraId="76D0BE04" w14:textId="0A2DC78D" w:rsidR="00792FD4" w:rsidRPr="00A407D4" w:rsidRDefault="00792FD4" w:rsidP="00F7312D">
            <w:pPr>
              <w:ind w:left="288"/>
              <w:rPr>
                <w:rFonts w:ascii="KG Primary Penmanship 2" w:hAnsi="KG Primary Penmanship 2"/>
                <w:szCs w:val="20"/>
              </w:rPr>
            </w:pPr>
            <w:r w:rsidRPr="00A407D4">
              <w:rPr>
                <w:rFonts w:ascii="KG Primary Penmanship 2" w:hAnsi="KG Primary Penmanship 2"/>
                <w:szCs w:val="20"/>
              </w:rPr>
              <w:t>The children will be read the story of Jesus calming the sea. Then they will be given a basin filled with some blue water, a “boat”, a few very small foam squares and two spoons.  Using these objects, the children will act out the story.</w:t>
            </w:r>
          </w:p>
        </w:tc>
        <w:tc>
          <w:tcPr>
            <w:tcW w:w="4811" w:type="dxa"/>
            <w:tcBorders>
              <w:bottom w:val="single" w:sz="4" w:space="0" w:color="auto"/>
            </w:tcBorders>
          </w:tcPr>
          <w:p w14:paraId="7EAD50B5" w14:textId="77777777" w:rsidR="00580587" w:rsidRDefault="00F67596" w:rsidP="00634D7B">
            <w:pPr>
              <w:ind w:left="288"/>
              <w:rPr>
                <w:rFonts w:ascii="KG Primary Penmanship 2" w:hAnsi="KG Primary Penmanship 2"/>
                <w:szCs w:val="20"/>
              </w:rPr>
            </w:pPr>
            <w:hyperlink r:id="rId9" w:history="1">
              <w:r w:rsidR="00580587" w:rsidRPr="00580587">
                <w:rPr>
                  <w:rStyle w:val="Hyperlink"/>
                  <w:rFonts w:ascii="KG Primary Penmanship 2" w:hAnsi="KG Primary Penmanship 2"/>
                  <w:szCs w:val="20"/>
                </w:rPr>
                <w:t>Jesus Calms the Storm</w:t>
              </w:r>
            </w:hyperlink>
          </w:p>
          <w:p w14:paraId="07463E8C" w14:textId="77777777" w:rsidR="00580587" w:rsidRDefault="00580587" w:rsidP="00634D7B">
            <w:pPr>
              <w:ind w:left="288"/>
              <w:rPr>
                <w:rFonts w:ascii="KG Primary Penmanship 2" w:hAnsi="KG Primary Penmanship 2"/>
                <w:szCs w:val="20"/>
              </w:rPr>
            </w:pPr>
          </w:p>
          <w:p w14:paraId="615A2073" w14:textId="59FE2E62" w:rsidR="00A228C3" w:rsidRDefault="00580587" w:rsidP="00634D7B">
            <w:pPr>
              <w:ind w:left="288"/>
              <w:rPr>
                <w:rFonts w:ascii="KG Primary Penmanship 2" w:hAnsi="KG Primary Penmanship 2"/>
                <w:szCs w:val="20"/>
              </w:rPr>
            </w:pPr>
            <w:r>
              <w:rPr>
                <w:rFonts w:ascii="KG Primary Penmanship 2" w:hAnsi="KG Primary Penmanship 2"/>
                <w:szCs w:val="20"/>
              </w:rPr>
              <w:t>Here’s a link to a video of the story of Jesus calming the storm on YouTube. Please watch the video before sharing it with your child.</w:t>
            </w:r>
          </w:p>
          <w:p w14:paraId="47D4D2E9" w14:textId="77777777" w:rsidR="00580587" w:rsidRDefault="00580587" w:rsidP="00634D7B">
            <w:pPr>
              <w:ind w:left="288"/>
              <w:rPr>
                <w:rFonts w:ascii="KG Primary Penmanship 2" w:hAnsi="KG Primary Penmanship 2"/>
                <w:szCs w:val="20"/>
              </w:rPr>
            </w:pPr>
          </w:p>
          <w:p w14:paraId="41169338" w14:textId="23EEE38C" w:rsidR="00580587" w:rsidRPr="00A407D4" w:rsidRDefault="00580587" w:rsidP="00634D7B">
            <w:pPr>
              <w:ind w:left="288"/>
              <w:rPr>
                <w:rFonts w:ascii="KG Primary Penmanship 2" w:hAnsi="KG Primary Penmanship 2"/>
                <w:szCs w:val="20"/>
              </w:rPr>
            </w:pPr>
            <w:r>
              <w:rPr>
                <w:rFonts w:ascii="KG Primary Penmanship 2" w:hAnsi="KG Primary Penmanship 2"/>
                <w:szCs w:val="20"/>
              </w:rPr>
              <w:t>The focus for this story is that Jesus has power over all things, even waves and storms!  So, He can bring us peace when we are scared or anxious.</w:t>
            </w:r>
          </w:p>
        </w:tc>
      </w:tr>
      <w:tr w:rsidR="00A228C3" w:rsidRPr="00A407D4" w14:paraId="7D0E986F" w14:textId="77777777" w:rsidTr="00A407D4">
        <w:trPr>
          <w:trHeight w:val="1584"/>
        </w:trPr>
        <w:tc>
          <w:tcPr>
            <w:tcW w:w="4135" w:type="dxa"/>
            <w:tcBorders>
              <w:bottom w:val="single" w:sz="4" w:space="0" w:color="auto"/>
            </w:tcBorders>
          </w:tcPr>
          <w:p w14:paraId="6B1B9BCE" w14:textId="77777777" w:rsidR="00792FD4"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Counts and identifies the number sequence “1 to 10”</w:t>
            </w:r>
          </w:p>
          <w:p w14:paraId="1D350C2C" w14:textId="77777777" w:rsidR="00792FD4"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Begins to demonstrate one-to-one correspondence up to 10 during daily routines</w:t>
            </w:r>
          </w:p>
          <w:p w14:paraId="092925CE" w14:textId="213F8330" w:rsidR="00A228C3"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Identifies the last number spoken tells “how many” up to five (cardinality)</w:t>
            </w:r>
          </w:p>
        </w:tc>
        <w:tc>
          <w:tcPr>
            <w:tcW w:w="5310" w:type="dxa"/>
            <w:tcBorders>
              <w:bottom w:val="single" w:sz="4" w:space="0" w:color="auto"/>
            </w:tcBorders>
          </w:tcPr>
          <w:p w14:paraId="4CBF63DD" w14:textId="27952F42" w:rsidR="00792FD4"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Using counters and blocks</w:t>
            </w:r>
          </w:p>
          <w:p w14:paraId="2142B013" w14:textId="77777777" w:rsidR="00A407D4" w:rsidRPr="00A407D4" w:rsidRDefault="00A407D4" w:rsidP="00792FD4">
            <w:pPr>
              <w:ind w:left="288"/>
              <w:rPr>
                <w:rFonts w:ascii="KG Primary Penmanship 2" w:hAnsi="KG Primary Penmanship 2"/>
                <w:szCs w:val="20"/>
              </w:rPr>
            </w:pPr>
          </w:p>
          <w:p w14:paraId="6566F1AB" w14:textId="6A310BC0" w:rsidR="00792FD4"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Put 8 frogs on the block</w:t>
            </w:r>
          </w:p>
          <w:p w14:paraId="21802A0D" w14:textId="77777777" w:rsidR="00A228C3"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Then ask, “How many frogs are on my block?”</w:t>
            </w:r>
          </w:p>
          <w:p w14:paraId="0A9C021E" w14:textId="0C7B986A" w:rsidR="00792FD4" w:rsidRPr="00A407D4" w:rsidRDefault="00792FD4" w:rsidP="00792FD4">
            <w:pPr>
              <w:ind w:left="288"/>
              <w:rPr>
                <w:rFonts w:ascii="KG Primary Penmanship 2" w:hAnsi="KG Primary Penmanship 2"/>
                <w:szCs w:val="20"/>
              </w:rPr>
            </w:pPr>
            <w:r w:rsidRPr="00A407D4">
              <w:rPr>
                <w:rFonts w:ascii="KG Primary Penmanship 2" w:hAnsi="KG Primary Penmanship 2"/>
                <w:bCs/>
                <w:szCs w:val="20"/>
              </w:rPr>
              <w:t>Then finds the corresponding number card.</w:t>
            </w:r>
          </w:p>
        </w:tc>
        <w:tc>
          <w:tcPr>
            <w:tcW w:w="4811" w:type="dxa"/>
            <w:tcBorders>
              <w:bottom w:val="single" w:sz="4" w:space="0" w:color="auto"/>
            </w:tcBorders>
          </w:tcPr>
          <w:p w14:paraId="1E09E7CE" w14:textId="559487A9" w:rsidR="00A228C3" w:rsidRPr="00A407D4" w:rsidRDefault="00A407D4" w:rsidP="003E3C83">
            <w:pPr>
              <w:ind w:left="288"/>
              <w:rPr>
                <w:rFonts w:ascii="KG Primary Penmanship 2" w:hAnsi="KG Primary Penmanship 2"/>
                <w:szCs w:val="20"/>
              </w:rPr>
            </w:pPr>
            <w:r w:rsidRPr="00A407D4">
              <w:rPr>
                <w:rFonts w:ascii="KG Primary Penmanship 2" w:hAnsi="KG Primary Penmanship 2"/>
                <w:szCs w:val="20"/>
              </w:rPr>
              <w:t xml:space="preserve">Remember that you can count anything with your child: the number of blueberries they can have for snack, the number of shoes in their closet, the number of dolls they have.  The important part is just to count.  Get number magnets for your refrigerator and some plain circle ones and have your child put the correct number of circle magnets under the number. </w:t>
            </w:r>
          </w:p>
        </w:tc>
      </w:tr>
      <w:tr w:rsidR="00A228C3" w:rsidRPr="00A407D4" w14:paraId="0210068E" w14:textId="77777777" w:rsidTr="00A407D4">
        <w:trPr>
          <w:trHeight w:val="1584"/>
        </w:trPr>
        <w:tc>
          <w:tcPr>
            <w:tcW w:w="4135" w:type="dxa"/>
            <w:tcBorders>
              <w:top w:val="single" w:sz="4" w:space="0" w:color="auto"/>
            </w:tcBorders>
          </w:tcPr>
          <w:p w14:paraId="51454B20" w14:textId="77777777" w:rsidR="00792FD4" w:rsidRPr="00A407D4" w:rsidRDefault="00792FD4" w:rsidP="00792FD4">
            <w:pPr>
              <w:pStyle w:val="ListParagraph"/>
              <w:numPr>
                <w:ilvl w:val="0"/>
                <w:numId w:val="5"/>
              </w:numPr>
              <w:spacing w:after="0" w:line="240" w:lineRule="auto"/>
              <w:ind w:left="792"/>
              <w:rPr>
                <w:rFonts w:ascii="KG Primary Penmanship 2" w:hAnsi="KG Primary Penmanship 2"/>
                <w:sz w:val="24"/>
                <w:szCs w:val="20"/>
              </w:rPr>
            </w:pPr>
            <w:r w:rsidRPr="00A407D4">
              <w:rPr>
                <w:rFonts w:ascii="KG Primary Penmanship 2" w:hAnsi="KG Primary Penmanship 2"/>
                <w:sz w:val="24"/>
                <w:szCs w:val="20"/>
              </w:rPr>
              <w:t>Expresses, identifies and responds to a range of emotions</w:t>
            </w:r>
          </w:p>
          <w:p w14:paraId="3F045896" w14:textId="42424D89" w:rsidR="00A228C3" w:rsidRPr="00A407D4" w:rsidRDefault="00792FD4" w:rsidP="00792FD4">
            <w:pPr>
              <w:pStyle w:val="ListParagraph"/>
              <w:numPr>
                <w:ilvl w:val="0"/>
                <w:numId w:val="5"/>
              </w:numPr>
              <w:spacing w:after="0" w:line="240" w:lineRule="auto"/>
              <w:ind w:left="792"/>
              <w:rPr>
                <w:rFonts w:ascii="KG Primary Penmanship 2" w:hAnsi="KG Primary Penmanship 2"/>
                <w:sz w:val="24"/>
                <w:szCs w:val="20"/>
              </w:rPr>
            </w:pPr>
            <w:r w:rsidRPr="00A407D4">
              <w:rPr>
                <w:rFonts w:ascii="KG Primary Penmanship 2" w:hAnsi="KG Primary Penmanship 2"/>
                <w:sz w:val="24"/>
                <w:szCs w:val="20"/>
              </w:rPr>
              <w:t>Identifies complex emotions in a book, picture or on a person’s face (e.g., frustrated, confused)</w:t>
            </w:r>
          </w:p>
        </w:tc>
        <w:tc>
          <w:tcPr>
            <w:tcW w:w="5310" w:type="dxa"/>
            <w:tcBorders>
              <w:top w:val="single" w:sz="4" w:space="0" w:color="auto"/>
            </w:tcBorders>
          </w:tcPr>
          <w:p w14:paraId="2F12EC08" w14:textId="77777777" w:rsidR="00792FD4" w:rsidRPr="00A407D4" w:rsidRDefault="00792FD4" w:rsidP="00792FD4">
            <w:pPr>
              <w:rPr>
                <w:rFonts w:ascii="KG Primary Penmanship 2" w:hAnsi="KG Primary Penmanship 2"/>
                <w:szCs w:val="20"/>
              </w:rPr>
            </w:pPr>
            <w:r w:rsidRPr="00A407D4">
              <w:rPr>
                <w:rFonts w:ascii="KG Primary Penmanship 2" w:hAnsi="KG Primary Penmanship 2"/>
                <w:szCs w:val="20"/>
              </w:rPr>
              <w:t>Matching Emotions game</w:t>
            </w:r>
          </w:p>
          <w:p w14:paraId="03F5B079" w14:textId="77777777" w:rsidR="00792FD4" w:rsidRPr="00A407D4" w:rsidRDefault="00792FD4" w:rsidP="00792FD4">
            <w:pPr>
              <w:rPr>
                <w:rFonts w:ascii="KG Primary Penmanship 2" w:hAnsi="KG Primary Penmanship 2"/>
                <w:szCs w:val="20"/>
              </w:rPr>
            </w:pPr>
          </w:p>
          <w:p w14:paraId="037FC2F7" w14:textId="3446D2D2" w:rsidR="00792FD4" w:rsidRPr="00A407D4" w:rsidRDefault="00A407D4" w:rsidP="00792FD4">
            <w:pPr>
              <w:rPr>
                <w:rFonts w:ascii="KG Primary Penmanship 2" w:hAnsi="KG Primary Penmanship 2"/>
                <w:szCs w:val="20"/>
              </w:rPr>
            </w:pPr>
            <w:r w:rsidRPr="00A407D4">
              <w:rPr>
                <w:rFonts w:ascii="KG Primary Penmanship 2" w:hAnsi="KG Primary Penmanship 2"/>
                <w:szCs w:val="20"/>
              </w:rPr>
              <w:t>Layout a variety of images showing different facial expressions.  Ask the children to find ones that match, such as two sad people.</w:t>
            </w:r>
          </w:p>
          <w:p w14:paraId="0DF5FCFA" w14:textId="7D0F3D53" w:rsidR="00A228C3" w:rsidRPr="00A407D4" w:rsidRDefault="00A228C3" w:rsidP="004F7E82">
            <w:pPr>
              <w:rPr>
                <w:rFonts w:ascii="KG Primary Penmanship 2" w:hAnsi="KG Primary Penmanship 2"/>
                <w:szCs w:val="20"/>
              </w:rPr>
            </w:pPr>
          </w:p>
        </w:tc>
        <w:tc>
          <w:tcPr>
            <w:tcW w:w="4811" w:type="dxa"/>
            <w:tcBorders>
              <w:top w:val="single" w:sz="4" w:space="0" w:color="auto"/>
            </w:tcBorders>
          </w:tcPr>
          <w:p w14:paraId="30F6AB22" w14:textId="39080B27" w:rsidR="00A228C3" w:rsidRPr="00A407D4" w:rsidRDefault="00A407D4" w:rsidP="003E3C83">
            <w:pPr>
              <w:ind w:left="288"/>
              <w:rPr>
                <w:rFonts w:ascii="KG Primary Penmanship 2" w:hAnsi="KG Primary Penmanship 2"/>
                <w:szCs w:val="20"/>
              </w:rPr>
            </w:pPr>
            <w:r>
              <w:rPr>
                <w:rFonts w:ascii="KG Primary Penmanship 2" w:hAnsi="KG Primary Penmanship 2"/>
                <w:szCs w:val="20"/>
              </w:rPr>
              <w:t xml:space="preserve">Identifying emotions by looking a person’s face is a skill a child learns through experience.  When reading books to your child, be sure to point out faces with display emotions.  Ask your child what they think the person is feeling and why.  Talking about emotions with your child helps them to identify </w:t>
            </w:r>
            <w:r w:rsidR="00C772F5">
              <w:rPr>
                <w:rFonts w:ascii="KG Primary Penmanship 2" w:hAnsi="KG Primary Penmanship 2"/>
                <w:szCs w:val="20"/>
              </w:rPr>
              <w:t>and handle their own emotions.</w:t>
            </w:r>
          </w:p>
        </w:tc>
      </w:tr>
    </w:tbl>
    <w:p w14:paraId="7D810A8A" w14:textId="7EFA30E7"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18F7" w14:textId="77777777" w:rsidR="00F67596" w:rsidRDefault="00F67596" w:rsidP="00A228C3">
      <w:r>
        <w:separator/>
      </w:r>
    </w:p>
  </w:endnote>
  <w:endnote w:type="continuationSeparator" w:id="0">
    <w:p w14:paraId="345F0474" w14:textId="77777777" w:rsidR="00F67596" w:rsidRDefault="00F67596"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96A4" w14:textId="77777777" w:rsidR="00F67596" w:rsidRDefault="00F67596" w:rsidP="00A228C3">
      <w:r>
        <w:separator/>
      </w:r>
    </w:p>
  </w:footnote>
  <w:footnote w:type="continuationSeparator" w:id="0">
    <w:p w14:paraId="53FD45F5" w14:textId="77777777" w:rsidR="00F67596" w:rsidRDefault="00F67596"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2EEA69C4"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AD7E37">
      <w:rPr>
        <w:rFonts w:ascii="KG Primary Penmanship 2" w:hAnsi="KG Primary Penmanship 2"/>
        <w:sz w:val="32"/>
        <w:szCs w:val="32"/>
      </w:rPr>
      <w:t xml:space="preserve">June </w:t>
    </w:r>
    <w:r w:rsidR="009C2D01">
      <w:rPr>
        <w:rFonts w:ascii="KG Primary Penmanship 2" w:hAnsi="KG Primary Penmanship 2"/>
        <w:sz w:val="32"/>
        <w:szCs w:val="32"/>
      </w:rPr>
      <w:t>14</w:t>
    </w:r>
    <w:r w:rsidR="003E3C83">
      <w:rPr>
        <w:rFonts w:ascii="KG Primary Penmanship 2" w:hAnsi="KG Primary Penmanship 2"/>
        <w:sz w:val="32"/>
        <w:szCs w:val="32"/>
      </w:rPr>
      <w:t>,</w:t>
    </w:r>
    <w:r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63C35"/>
    <w:rsid w:val="0012660D"/>
    <w:rsid w:val="00227172"/>
    <w:rsid w:val="0024654F"/>
    <w:rsid w:val="002B7E63"/>
    <w:rsid w:val="002C65F4"/>
    <w:rsid w:val="002E0DE9"/>
    <w:rsid w:val="00335951"/>
    <w:rsid w:val="003410B5"/>
    <w:rsid w:val="0035540B"/>
    <w:rsid w:val="003E3C83"/>
    <w:rsid w:val="004F0F2E"/>
    <w:rsid w:val="004F35AD"/>
    <w:rsid w:val="004F7E82"/>
    <w:rsid w:val="005013F8"/>
    <w:rsid w:val="00580587"/>
    <w:rsid w:val="0058443C"/>
    <w:rsid w:val="005B4891"/>
    <w:rsid w:val="005E449D"/>
    <w:rsid w:val="00642E79"/>
    <w:rsid w:val="00682CD2"/>
    <w:rsid w:val="00696520"/>
    <w:rsid w:val="006C61C1"/>
    <w:rsid w:val="006F6201"/>
    <w:rsid w:val="00792FD4"/>
    <w:rsid w:val="00877C46"/>
    <w:rsid w:val="008834D9"/>
    <w:rsid w:val="008C2E1E"/>
    <w:rsid w:val="008F6B3D"/>
    <w:rsid w:val="00934F14"/>
    <w:rsid w:val="009C2D01"/>
    <w:rsid w:val="00A228C3"/>
    <w:rsid w:val="00A407D4"/>
    <w:rsid w:val="00AD7E37"/>
    <w:rsid w:val="00AF145A"/>
    <w:rsid w:val="00B0677B"/>
    <w:rsid w:val="00B65EC2"/>
    <w:rsid w:val="00B72836"/>
    <w:rsid w:val="00BD316C"/>
    <w:rsid w:val="00C772F5"/>
    <w:rsid w:val="00C94950"/>
    <w:rsid w:val="00CA13CE"/>
    <w:rsid w:val="00DD6859"/>
    <w:rsid w:val="00DE68CC"/>
    <w:rsid w:val="00E07CED"/>
    <w:rsid w:val="00E539A3"/>
    <w:rsid w:val="00E7400E"/>
    <w:rsid w:val="00E93CD3"/>
    <w:rsid w:val="00EC5CAC"/>
    <w:rsid w:val="00F67596"/>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580587"/>
    <w:rPr>
      <w:color w:val="0563C1" w:themeColor="hyperlink"/>
      <w:u w:val="single"/>
    </w:rPr>
  </w:style>
  <w:style w:type="character" w:styleId="UnresolvedMention">
    <w:name w:val="Unresolved Mention"/>
    <w:basedOn w:val="DefaultParagraphFont"/>
    <w:uiPriority w:val="99"/>
    <w:semiHidden/>
    <w:unhideWhenUsed/>
    <w:rsid w:val="0058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8w7Y62o03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2021-05-26T16:58:00Z</dcterms:created>
  <dcterms:modified xsi:type="dcterms:W3CDTF">2021-05-26T17:05:00Z</dcterms:modified>
</cp:coreProperties>
</file>