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6FD0" w14:textId="070F3724" w:rsidR="006306A4" w:rsidRPr="00FE705F" w:rsidRDefault="00FE705F" w:rsidP="00C81F8B">
      <w:pPr>
        <w:ind w:left="4320" w:firstLine="720"/>
        <w:rPr>
          <w:rFonts w:asciiTheme="minorHAnsi" w:hAnsiTheme="minorHAnsi" w:cstheme="minorHAnsi"/>
          <w:b/>
          <w:bCs/>
          <w:sz w:val="22"/>
          <w:szCs w:val="13"/>
        </w:rPr>
      </w:pPr>
      <w:r w:rsidRPr="00FE705F">
        <w:rPr>
          <w:rFonts w:ascii="Times New Roman" w:eastAsia="Times New Roman" w:hAnsi="Times New Roman" w:cs="Times New Roman"/>
          <w:noProof/>
          <w:sz w:val="15"/>
          <w:szCs w:val="15"/>
        </w:rPr>
        <w:drawing>
          <wp:anchor distT="0" distB="0" distL="114300" distR="114300" simplePos="0" relativeHeight="251659264" behindDoc="0" locked="0" layoutInCell="1" allowOverlap="1" wp14:anchorId="6DD4325A" wp14:editId="562D14CB">
            <wp:simplePos x="0" y="0"/>
            <wp:positionH relativeFrom="column">
              <wp:posOffset>7793105</wp:posOffset>
            </wp:positionH>
            <wp:positionV relativeFrom="paragraph">
              <wp:posOffset>77470</wp:posOffset>
            </wp:positionV>
            <wp:extent cx="1188720" cy="1188720"/>
            <wp:effectExtent l="0" t="0" r="5080" b="5080"/>
            <wp:wrapThrough wrapText="bothSides">
              <wp:wrapPolygon edited="0">
                <wp:start x="0" y="0"/>
                <wp:lineTo x="0" y="21462"/>
                <wp:lineTo x="21462" y="21462"/>
                <wp:lineTo x="21462" y="0"/>
                <wp:lineTo x="0" y="0"/>
              </wp:wrapPolygon>
            </wp:wrapThrough>
            <wp:docPr id="4" name="Picture 4" descr="Peeking cow (With images) | Cute clipart, Cow,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eking cow (With images) | Cute clipart, Cow,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05F">
        <w:rPr>
          <w:rFonts w:ascii="Times New Roman" w:eastAsia="Times New Roman" w:hAnsi="Times New Roman" w:cs="Times New Roman"/>
          <w:noProof/>
          <w:sz w:val="15"/>
          <w:szCs w:val="15"/>
        </w:rPr>
        <w:drawing>
          <wp:anchor distT="0" distB="0" distL="114300" distR="114300" simplePos="0" relativeHeight="251658240" behindDoc="0" locked="0" layoutInCell="1" allowOverlap="1" wp14:anchorId="4B3C9914" wp14:editId="6DC31892">
            <wp:simplePos x="0" y="0"/>
            <wp:positionH relativeFrom="column">
              <wp:posOffset>81915</wp:posOffset>
            </wp:positionH>
            <wp:positionV relativeFrom="paragraph">
              <wp:posOffset>61980</wp:posOffset>
            </wp:positionV>
            <wp:extent cx="1188720" cy="1188720"/>
            <wp:effectExtent l="0" t="0" r="5080" b="5080"/>
            <wp:wrapThrough wrapText="bothSides">
              <wp:wrapPolygon edited="0">
                <wp:start x="0" y="0"/>
                <wp:lineTo x="0" y="21462"/>
                <wp:lineTo x="21462" y="21462"/>
                <wp:lineTo x="21462" y="0"/>
                <wp:lineTo x="0" y="0"/>
              </wp:wrapPolygon>
            </wp:wrapThrough>
            <wp:docPr id="3" name="Picture 3" descr="Peeking cow (With images) | Cute clipart, Cow,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ing cow (With images) | Cute clipart, Cow,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97DFD" w14:textId="29F4FF66" w:rsidR="00FE705F" w:rsidRPr="00FE705F" w:rsidRDefault="00FE705F" w:rsidP="00FE705F">
      <w:pPr>
        <w:rPr>
          <w:rFonts w:ascii="Times New Roman" w:eastAsia="Times New Roman" w:hAnsi="Times New Roman" w:cs="Times New Roman"/>
          <w:sz w:val="24"/>
        </w:rPr>
      </w:pPr>
      <w:r w:rsidRPr="00FE705F">
        <w:rPr>
          <w:rFonts w:ascii="Times New Roman" w:eastAsia="Times New Roman" w:hAnsi="Times New Roman" w:cs="Times New Roman"/>
          <w:sz w:val="24"/>
        </w:rPr>
        <w:fldChar w:fldCharType="begin"/>
      </w:r>
      <w:r w:rsidR="00E71D45">
        <w:rPr>
          <w:rFonts w:ascii="Times New Roman" w:eastAsia="Times New Roman" w:hAnsi="Times New Roman" w:cs="Times New Roman"/>
          <w:sz w:val="24"/>
        </w:rPr>
        <w:instrText xml:space="preserve"> INCLUDEPICTURE "C:\\var\\folders\\1z\\t_t8pc2d5h79zbfj7s04wpsw0000gn\\T\\com.microsoft.Word\\WebArchiveCopyPasteTempFiles\\5ad84a1a16f216176e23a5a32e068f7b.jpg" \* MERGEFORMAT </w:instrText>
      </w:r>
      <w:r w:rsidRPr="00FE705F">
        <w:rPr>
          <w:rFonts w:ascii="Times New Roman" w:eastAsia="Times New Roman" w:hAnsi="Times New Roman" w:cs="Times New Roman"/>
          <w:sz w:val="24"/>
        </w:rPr>
        <w:fldChar w:fldCharType="end"/>
      </w:r>
    </w:p>
    <w:p w14:paraId="2BC2F22F" w14:textId="2E0180C5" w:rsidR="00A61FAC" w:rsidRPr="00C81F8B" w:rsidRDefault="00A61FAC" w:rsidP="00C81F8B">
      <w:pPr>
        <w:ind w:left="4320" w:firstLine="720"/>
        <w:rPr>
          <w:rFonts w:asciiTheme="minorHAnsi" w:hAnsiTheme="minorHAnsi" w:cstheme="minorHAnsi"/>
          <w:sz w:val="56"/>
          <w:szCs w:val="34"/>
        </w:rPr>
      </w:pP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p w14:paraId="698D14FB" w14:textId="4CCD2AE8" w:rsidR="00FE705F" w:rsidRPr="00FE705F" w:rsidRDefault="00FE705F" w:rsidP="00FE705F">
      <w:pPr>
        <w:rPr>
          <w:rFonts w:ascii="Times New Roman" w:eastAsia="Times New Roman" w:hAnsi="Times New Roman" w:cs="Times New Roman"/>
          <w:sz w:val="24"/>
        </w:rPr>
      </w:pPr>
      <w:r w:rsidRPr="00FE705F">
        <w:rPr>
          <w:rFonts w:ascii="Times New Roman" w:eastAsia="Times New Roman" w:hAnsi="Times New Roman" w:cs="Times New Roman"/>
          <w:sz w:val="24"/>
        </w:rPr>
        <w:fldChar w:fldCharType="begin"/>
      </w:r>
      <w:r w:rsidR="00E71D45">
        <w:rPr>
          <w:rFonts w:ascii="Times New Roman" w:eastAsia="Times New Roman" w:hAnsi="Times New Roman" w:cs="Times New Roman"/>
          <w:sz w:val="24"/>
        </w:rPr>
        <w:instrText xml:space="preserve"> INCLUDEPICTURE "C:\\var\\folders\\1z\\t_t8pc2d5h79zbfj7s04wpsw0000gn\\T\\com.microsoft.Word\\WebArchiveCopyPasteTempFiles\\5ad84a1a16f216176e23a5a32e068f7b.jpg" \* MERGEFORMAT </w:instrText>
      </w:r>
      <w:r w:rsidRPr="00FE705F">
        <w:rPr>
          <w:rFonts w:ascii="Times New Roman" w:eastAsia="Times New Roman" w:hAnsi="Times New Roman" w:cs="Times New Roman"/>
          <w:sz w:val="24"/>
        </w:rPr>
        <w:fldChar w:fldCharType="end"/>
      </w:r>
    </w:p>
    <w:p w14:paraId="3CE7A248" w14:textId="49D1AA74" w:rsidR="00A61FAC" w:rsidRPr="00FE705F" w:rsidRDefault="00A61FAC" w:rsidP="00A61FAC">
      <w:pPr>
        <w:jc w:val="center"/>
        <w:rPr>
          <w:rFonts w:asciiTheme="minorHAnsi" w:hAnsiTheme="minorHAnsi" w:cstheme="minorHAnsi"/>
          <w:b/>
          <w:bCs/>
          <w:sz w:val="21"/>
          <w:szCs w:val="16"/>
        </w:rPr>
      </w:pPr>
    </w:p>
    <w:tbl>
      <w:tblPr>
        <w:tblStyle w:val="TableGrid"/>
        <w:tblW w:w="14256" w:type="dxa"/>
        <w:tblLook w:val="04A0" w:firstRow="1" w:lastRow="0" w:firstColumn="1" w:lastColumn="0" w:noHBand="0" w:noVBand="1"/>
      </w:tblPr>
      <w:tblGrid>
        <w:gridCol w:w="4752"/>
        <w:gridCol w:w="4752"/>
        <w:gridCol w:w="4752"/>
      </w:tblGrid>
      <w:tr w:rsidR="00A61FAC" w:rsidRPr="00C81F8B" w14:paraId="407B3D4C" w14:textId="77777777" w:rsidTr="0079212A">
        <w:trPr>
          <w:trHeight w:val="576"/>
        </w:trPr>
        <w:tc>
          <w:tcPr>
            <w:tcW w:w="4752" w:type="dxa"/>
            <w:vAlign w:val="center"/>
          </w:tcPr>
          <w:p w14:paraId="066EED94" w14:textId="5190CDC0"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Standard Focus</w:t>
            </w:r>
          </w:p>
        </w:tc>
        <w:tc>
          <w:tcPr>
            <w:tcW w:w="4752" w:type="dxa"/>
            <w:vAlign w:val="center"/>
          </w:tcPr>
          <w:p w14:paraId="689CEF73" w14:textId="006B3D1C"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Activity</w:t>
            </w:r>
          </w:p>
        </w:tc>
        <w:tc>
          <w:tcPr>
            <w:tcW w:w="4752" w:type="dxa"/>
            <w:vAlign w:val="center"/>
          </w:tcPr>
          <w:p w14:paraId="679B00D1" w14:textId="105D39B4"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Home Extension Activity</w:t>
            </w:r>
          </w:p>
        </w:tc>
      </w:tr>
      <w:tr w:rsidR="00A61FAC" w:rsidRPr="00981EAE" w14:paraId="3DB83B79" w14:textId="77777777" w:rsidTr="00981EAE">
        <w:trPr>
          <w:trHeight w:val="1547"/>
        </w:trPr>
        <w:tc>
          <w:tcPr>
            <w:tcW w:w="4752" w:type="dxa"/>
          </w:tcPr>
          <w:p w14:paraId="508792C8" w14:textId="77777777" w:rsidR="00A7406A" w:rsidRPr="00981EAE" w:rsidRDefault="00A7406A" w:rsidP="00A7406A">
            <w:pPr>
              <w:rPr>
                <w:rFonts w:asciiTheme="minorHAnsi" w:hAnsiTheme="minorHAnsi" w:cstheme="minorHAnsi"/>
                <w:b/>
                <w:bCs/>
                <w:sz w:val="24"/>
              </w:rPr>
            </w:pPr>
            <w:r w:rsidRPr="00981EAE">
              <w:rPr>
                <w:rFonts w:asciiTheme="minorHAnsi" w:hAnsiTheme="minorHAnsi" w:cstheme="minorHAnsi"/>
                <w:b/>
                <w:bCs/>
                <w:sz w:val="24"/>
              </w:rPr>
              <w:t>F. EMERGENT READING</w:t>
            </w:r>
          </w:p>
          <w:p w14:paraId="7C16D812" w14:textId="77777777" w:rsidR="00A7406A" w:rsidRPr="00981EAE" w:rsidRDefault="00A7406A" w:rsidP="00A7406A">
            <w:pPr>
              <w:rPr>
                <w:rFonts w:asciiTheme="minorHAnsi" w:hAnsiTheme="minorHAnsi" w:cstheme="minorHAnsi"/>
                <w:bCs/>
                <w:sz w:val="24"/>
              </w:rPr>
            </w:pPr>
            <w:r w:rsidRPr="00981EAE">
              <w:rPr>
                <w:rFonts w:asciiTheme="minorHAnsi" w:hAnsiTheme="minorHAnsi" w:cstheme="minorHAnsi"/>
                <w:bCs/>
                <w:sz w:val="24"/>
              </w:rPr>
              <w:t xml:space="preserve">1. </w:t>
            </w:r>
            <w:proofErr w:type="gramStart"/>
            <w:r w:rsidRPr="00981EAE">
              <w:rPr>
                <w:rFonts w:asciiTheme="minorHAnsi" w:hAnsiTheme="minorHAnsi" w:cstheme="minorHAnsi"/>
                <w:bCs/>
                <w:sz w:val="24"/>
              </w:rPr>
              <w:t>Shows</w:t>
            </w:r>
            <w:proofErr w:type="gramEnd"/>
            <w:r w:rsidRPr="00981EAE">
              <w:rPr>
                <w:rFonts w:asciiTheme="minorHAnsi" w:hAnsiTheme="minorHAnsi" w:cstheme="minorHAnsi"/>
                <w:bCs/>
                <w:sz w:val="24"/>
              </w:rPr>
              <w:t xml:space="preserve"> motivation for and appreciation of reading</w:t>
            </w:r>
          </w:p>
          <w:p w14:paraId="136C2D71" w14:textId="77777777" w:rsidR="00A7406A" w:rsidRPr="00981EAE" w:rsidRDefault="00A7406A" w:rsidP="00A7406A">
            <w:pPr>
              <w:rPr>
                <w:rFonts w:asciiTheme="minorHAnsi" w:hAnsiTheme="minorHAnsi" w:cstheme="minorHAnsi"/>
                <w:bCs/>
                <w:sz w:val="24"/>
              </w:rPr>
            </w:pPr>
            <w:r w:rsidRPr="00981EAE">
              <w:rPr>
                <w:rFonts w:asciiTheme="minorHAnsi" w:hAnsiTheme="minorHAnsi" w:cstheme="minorHAnsi"/>
                <w:bCs/>
                <w:sz w:val="24"/>
              </w:rPr>
              <w:t>Bookmark a.</w:t>
            </w:r>
          </w:p>
          <w:p w14:paraId="35CE5B39" w14:textId="189C2406" w:rsidR="00A61FAC" w:rsidRPr="00981EAE" w:rsidRDefault="00A7406A" w:rsidP="00A7406A">
            <w:pPr>
              <w:rPr>
                <w:rFonts w:asciiTheme="minorHAnsi" w:hAnsiTheme="minorHAnsi" w:cstheme="minorHAnsi"/>
                <w:bCs/>
                <w:sz w:val="24"/>
              </w:rPr>
            </w:pPr>
            <w:r w:rsidRPr="00981EAE">
              <w:rPr>
                <w:rFonts w:asciiTheme="minorHAnsi" w:hAnsiTheme="minorHAnsi" w:cstheme="minorHAnsi"/>
                <w:bCs/>
                <w:sz w:val="24"/>
              </w:rPr>
              <w:t>Shows increased interest in print and books</w:t>
            </w:r>
          </w:p>
        </w:tc>
        <w:tc>
          <w:tcPr>
            <w:tcW w:w="4752" w:type="dxa"/>
          </w:tcPr>
          <w:p w14:paraId="06914FFD" w14:textId="77777777" w:rsidR="00A7406A" w:rsidRPr="00981EAE" w:rsidRDefault="00A7406A" w:rsidP="00A7406A">
            <w:pPr>
              <w:rPr>
                <w:rFonts w:asciiTheme="minorHAnsi" w:hAnsiTheme="minorHAnsi" w:cstheme="minorHAnsi"/>
                <w:bCs/>
                <w:sz w:val="24"/>
              </w:rPr>
            </w:pPr>
            <w:r w:rsidRPr="00981EAE">
              <w:rPr>
                <w:rFonts w:asciiTheme="minorHAnsi" w:hAnsiTheme="minorHAnsi" w:cstheme="minorHAnsi"/>
                <w:bCs/>
                <w:sz w:val="24"/>
              </w:rPr>
              <w:t>Book:</w:t>
            </w:r>
          </w:p>
          <w:p w14:paraId="0FB661EC" w14:textId="77777777" w:rsidR="00A7406A" w:rsidRPr="00981EAE" w:rsidRDefault="00A7406A" w:rsidP="00A7406A">
            <w:pPr>
              <w:rPr>
                <w:rFonts w:asciiTheme="minorHAnsi" w:hAnsiTheme="minorHAnsi" w:cstheme="minorHAnsi"/>
                <w:bCs/>
                <w:sz w:val="24"/>
              </w:rPr>
            </w:pPr>
            <w:r w:rsidRPr="00981EAE">
              <w:rPr>
                <w:rFonts w:asciiTheme="minorHAnsi" w:hAnsiTheme="minorHAnsi" w:cstheme="minorHAnsi"/>
                <w:bCs/>
                <w:sz w:val="24"/>
              </w:rPr>
              <w:t>“Cows Can’t Fly”</w:t>
            </w:r>
          </w:p>
          <w:p w14:paraId="62D7595F" w14:textId="77777777" w:rsidR="00A7406A" w:rsidRPr="00981EAE" w:rsidRDefault="00A7406A" w:rsidP="00A7406A">
            <w:pPr>
              <w:rPr>
                <w:rFonts w:asciiTheme="minorHAnsi" w:hAnsiTheme="minorHAnsi" w:cstheme="minorHAnsi"/>
                <w:bCs/>
                <w:sz w:val="24"/>
              </w:rPr>
            </w:pPr>
          </w:p>
          <w:p w14:paraId="488E5C78" w14:textId="7A8C8C04" w:rsidR="00A61FAC" w:rsidRPr="00981EAE" w:rsidRDefault="00A7406A" w:rsidP="00A7406A">
            <w:pPr>
              <w:rPr>
                <w:rFonts w:asciiTheme="minorHAnsi" w:hAnsiTheme="minorHAnsi" w:cstheme="minorHAnsi"/>
              </w:rPr>
            </w:pPr>
            <w:r w:rsidRPr="00981EAE">
              <w:rPr>
                <w:rFonts w:asciiTheme="minorHAnsi" w:hAnsiTheme="minorHAnsi" w:cstheme="minorHAnsi"/>
                <w:bCs/>
                <w:sz w:val="24"/>
              </w:rPr>
              <w:t>David Milgram</w:t>
            </w:r>
          </w:p>
        </w:tc>
        <w:tc>
          <w:tcPr>
            <w:tcW w:w="4752" w:type="dxa"/>
          </w:tcPr>
          <w:p w14:paraId="71BD726A" w14:textId="77777777" w:rsidR="00A61FAC" w:rsidRPr="00981EAE" w:rsidRDefault="00A7406A" w:rsidP="0079212A">
            <w:pPr>
              <w:rPr>
                <w:rFonts w:asciiTheme="minorHAnsi" w:hAnsiTheme="minorHAnsi" w:cstheme="minorHAnsi"/>
                <w:sz w:val="24"/>
              </w:rPr>
            </w:pPr>
            <w:r w:rsidRPr="00981EAE">
              <w:rPr>
                <w:rFonts w:asciiTheme="minorHAnsi" w:hAnsiTheme="minorHAnsi" w:cstheme="minorHAnsi"/>
                <w:sz w:val="24"/>
              </w:rPr>
              <w:t xml:space="preserve">Read a book to your child containing animals and ask them opened ended questions. </w:t>
            </w:r>
          </w:p>
          <w:p w14:paraId="187E3B5E" w14:textId="5D4F1430" w:rsidR="00A7406A" w:rsidRPr="00981EAE" w:rsidRDefault="00A7406A" w:rsidP="0079212A">
            <w:pPr>
              <w:rPr>
                <w:rFonts w:asciiTheme="minorHAnsi" w:hAnsiTheme="minorHAnsi" w:cstheme="minorHAnsi"/>
              </w:rPr>
            </w:pPr>
            <w:r w:rsidRPr="00981EAE">
              <w:rPr>
                <w:rFonts w:asciiTheme="minorHAnsi" w:hAnsiTheme="minorHAnsi" w:cstheme="minorHAnsi"/>
                <w:sz w:val="24"/>
              </w:rPr>
              <w:t>(Ex: Why is the dog sad?)</w:t>
            </w:r>
          </w:p>
        </w:tc>
      </w:tr>
      <w:tr w:rsidR="00A61FAC" w:rsidRPr="00981EAE" w14:paraId="0262E159" w14:textId="77777777" w:rsidTr="0079212A">
        <w:trPr>
          <w:trHeight w:val="1872"/>
        </w:trPr>
        <w:tc>
          <w:tcPr>
            <w:tcW w:w="4752" w:type="dxa"/>
          </w:tcPr>
          <w:p w14:paraId="1AE7A860" w14:textId="77777777" w:rsidR="00B16F91" w:rsidRPr="00981EAE" w:rsidRDefault="00B16F91" w:rsidP="00B16F91">
            <w:pPr>
              <w:rPr>
                <w:rFonts w:asciiTheme="minorHAnsi" w:hAnsiTheme="minorHAnsi" w:cstheme="minorHAnsi"/>
                <w:b/>
                <w:bCs/>
                <w:sz w:val="24"/>
              </w:rPr>
            </w:pPr>
            <w:r w:rsidRPr="00981EAE">
              <w:rPr>
                <w:rFonts w:asciiTheme="minorHAnsi" w:hAnsiTheme="minorHAnsi" w:cstheme="minorHAnsi"/>
                <w:b/>
                <w:bCs/>
                <w:sz w:val="24"/>
              </w:rPr>
              <w:t>B. MOTOR DEVELOPMENT</w:t>
            </w:r>
          </w:p>
          <w:p w14:paraId="44333A60" w14:textId="77777777" w:rsidR="00B16F91" w:rsidRPr="00981EAE" w:rsidRDefault="00B16F91" w:rsidP="00B16F91">
            <w:pPr>
              <w:rPr>
                <w:rFonts w:asciiTheme="minorHAnsi" w:hAnsiTheme="minorHAnsi" w:cstheme="minorHAnsi"/>
                <w:bCs/>
                <w:sz w:val="24"/>
              </w:rPr>
            </w:pPr>
            <w:r w:rsidRPr="00981EAE">
              <w:rPr>
                <w:rFonts w:asciiTheme="minorHAnsi" w:hAnsiTheme="minorHAnsi" w:cstheme="minorHAnsi"/>
                <w:bCs/>
                <w:sz w:val="24"/>
              </w:rPr>
              <w:t xml:space="preserve">Fine Motor Development </w:t>
            </w:r>
          </w:p>
          <w:p w14:paraId="7C5343FF" w14:textId="77777777" w:rsidR="00B16F91" w:rsidRPr="00981EAE" w:rsidRDefault="00B16F91" w:rsidP="00B16F91">
            <w:pPr>
              <w:rPr>
                <w:rFonts w:asciiTheme="minorHAnsi" w:hAnsiTheme="minorHAnsi" w:cstheme="minorHAnsi"/>
                <w:bCs/>
                <w:sz w:val="24"/>
              </w:rPr>
            </w:pPr>
            <w:r w:rsidRPr="00981EAE">
              <w:rPr>
                <w:rFonts w:asciiTheme="minorHAnsi" w:hAnsiTheme="minorHAnsi" w:cstheme="minorHAnsi"/>
                <w:bCs/>
                <w:sz w:val="24"/>
              </w:rPr>
              <w:t>Demonstrates increasing precision, strength, coordination and efficiency when using hand muscles for play and functional tasks</w:t>
            </w:r>
          </w:p>
          <w:p w14:paraId="216486A6" w14:textId="77777777" w:rsidR="00B16F91" w:rsidRPr="00981EAE" w:rsidRDefault="00B16F91" w:rsidP="00B16F91">
            <w:pPr>
              <w:rPr>
                <w:rFonts w:asciiTheme="minorHAnsi" w:hAnsiTheme="minorHAnsi" w:cstheme="minorHAnsi"/>
                <w:bCs/>
                <w:sz w:val="24"/>
              </w:rPr>
            </w:pPr>
            <w:r w:rsidRPr="00981EAE">
              <w:rPr>
                <w:rFonts w:asciiTheme="minorHAnsi" w:hAnsiTheme="minorHAnsi" w:cstheme="minorHAnsi"/>
                <w:bCs/>
                <w:sz w:val="24"/>
              </w:rPr>
              <w:t>Benchmark a.</w:t>
            </w:r>
          </w:p>
          <w:p w14:paraId="5FCE5EE1" w14:textId="391EAEEE" w:rsidR="00A61FAC" w:rsidRPr="00981EAE" w:rsidRDefault="00B16F91" w:rsidP="0079212A">
            <w:pPr>
              <w:rPr>
                <w:rFonts w:asciiTheme="minorHAnsi" w:hAnsiTheme="minorHAnsi" w:cstheme="minorHAnsi"/>
                <w:bCs/>
                <w:sz w:val="24"/>
              </w:rPr>
            </w:pPr>
            <w:r w:rsidRPr="00981EAE">
              <w:rPr>
                <w:rFonts w:asciiTheme="minorHAnsi" w:hAnsiTheme="minorHAnsi" w:cstheme="minorHAnsi"/>
                <w:bCs/>
                <w:sz w:val="24"/>
              </w:rPr>
              <w:t>Coordinates the use of hands and fingers</w:t>
            </w:r>
          </w:p>
        </w:tc>
        <w:tc>
          <w:tcPr>
            <w:tcW w:w="4752" w:type="dxa"/>
          </w:tcPr>
          <w:p w14:paraId="330BA026" w14:textId="77777777" w:rsidR="00B16F91" w:rsidRPr="00981EAE" w:rsidRDefault="00B16F91" w:rsidP="00B16F91">
            <w:pPr>
              <w:rPr>
                <w:rFonts w:asciiTheme="minorHAnsi" w:hAnsiTheme="minorHAnsi" w:cstheme="minorHAnsi"/>
                <w:bCs/>
                <w:sz w:val="24"/>
              </w:rPr>
            </w:pPr>
            <w:r w:rsidRPr="00981EAE">
              <w:rPr>
                <w:rFonts w:asciiTheme="minorHAnsi" w:hAnsiTheme="minorHAnsi" w:cstheme="minorHAnsi"/>
                <w:bCs/>
                <w:sz w:val="24"/>
              </w:rPr>
              <w:t>Paper plate cow Arts/craft</w:t>
            </w:r>
          </w:p>
          <w:p w14:paraId="0B1ADA59" w14:textId="1E58A46D" w:rsidR="00A61FAC" w:rsidRPr="00981EAE" w:rsidRDefault="00A61FAC" w:rsidP="001E108D">
            <w:pPr>
              <w:rPr>
                <w:rFonts w:asciiTheme="minorHAnsi" w:hAnsiTheme="minorHAnsi" w:cstheme="minorHAnsi"/>
              </w:rPr>
            </w:pPr>
          </w:p>
        </w:tc>
        <w:tc>
          <w:tcPr>
            <w:tcW w:w="4752" w:type="dxa"/>
          </w:tcPr>
          <w:p w14:paraId="20373E6F" w14:textId="4A2E4FDE" w:rsidR="00A61FAC" w:rsidRPr="00981EAE" w:rsidRDefault="0056421F" w:rsidP="0079212A">
            <w:pPr>
              <w:rPr>
                <w:rFonts w:asciiTheme="minorHAnsi" w:hAnsiTheme="minorHAnsi" w:cstheme="minorHAnsi"/>
                <w:sz w:val="24"/>
              </w:rPr>
            </w:pPr>
            <w:r w:rsidRPr="00981EAE">
              <w:rPr>
                <w:rFonts w:asciiTheme="minorHAnsi" w:hAnsiTheme="minorHAnsi" w:cstheme="minorHAnsi"/>
                <w:sz w:val="24"/>
              </w:rPr>
              <w:t xml:space="preserve">Draw and color with your child. Ask them to draw circles to make a cow’s body. Use black crayons to draw the black spots on the cow. </w:t>
            </w:r>
          </w:p>
        </w:tc>
      </w:tr>
      <w:tr w:rsidR="00D84E3E" w:rsidRPr="00981EAE" w14:paraId="5F89F5AA" w14:textId="77777777" w:rsidTr="0079212A">
        <w:trPr>
          <w:trHeight w:val="1872"/>
        </w:trPr>
        <w:tc>
          <w:tcPr>
            <w:tcW w:w="4752" w:type="dxa"/>
          </w:tcPr>
          <w:p w14:paraId="758E95AA" w14:textId="77777777" w:rsidR="00D84E3E" w:rsidRPr="00981EAE" w:rsidRDefault="00D84E3E" w:rsidP="00D84E3E">
            <w:pPr>
              <w:rPr>
                <w:b/>
                <w:bCs/>
                <w:sz w:val="24"/>
                <w:szCs w:val="26"/>
              </w:rPr>
            </w:pPr>
            <w:r w:rsidRPr="00981EAE">
              <w:rPr>
                <w:b/>
                <w:bCs/>
                <w:sz w:val="24"/>
                <w:szCs w:val="26"/>
              </w:rPr>
              <w:t>IV. Language and Literacy</w:t>
            </w:r>
          </w:p>
          <w:p w14:paraId="7A1099D5" w14:textId="77777777" w:rsidR="00D84E3E" w:rsidRPr="00981EAE" w:rsidRDefault="00D84E3E" w:rsidP="00D84E3E">
            <w:pPr>
              <w:rPr>
                <w:sz w:val="24"/>
                <w:szCs w:val="26"/>
              </w:rPr>
            </w:pPr>
            <w:r w:rsidRPr="00981EAE">
              <w:rPr>
                <w:b/>
                <w:bCs/>
                <w:sz w:val="24"/>
                <w:szCs w:val="26"/>
              </w:rPr>
              <w:t>A. LISTENING AND UNDERSTANDING</w:t>
            </w:r>
            <w:r w:rsidRPr="00981EAE">
              <w:rPr>
                <w:sz w:val="24"/>
                <w:szCs w:val="26"/>
              </w:rPr>
              <w:t xml:space="preserve"> </w:t>
            </w:r>
          </w:p>
          <w:p w14:paraId="69EA82FA" w14:textId="77777777" w:rsidR="00D84E3E" w:rsidRPr="00981EAE" w:rsidRDefault="00D84E3E" w:rsidP="00D84E3E">
            <w:pPr>
              <w:rPr>
                <w:sz w:val="24"/>
                <w:szCs w:val="26"/>
              </w:rPr>
            </w:pPr>
            <w:r w:rsidRPr="00981EAE">
              <w:rPr>
                <w:sz w:val="24"/>
                <w:szCs w:val="26"/>
              </w:rPr>
              <w:t>3. Follows directions</w:t>
            </w:r>
          </w:p>
          <w:p w14:paraId="64AFA1BC" w14:textId="77777777" w:rsidR="00D84E3E" w:rsidRPr="00981EAE" w:rsidRDefault="00D84E3E" w:rsidP="00D84E3E">
            <w:pPr>
              <w:rPr>
                <w:sz w:val="24"/>
                <w:szCs w:val="26"/>
              </w:rPr>
            </w:pPr>
            <w:r w:rsidRPr="00981EAE">
              <w:rPr>
                <w:sz w:val="24"/>
                <w:szCs w:val="26"/>
              </w:rPr>
              <w:t>Benchmark a.</w:t>
            </w:r>
            <w:r w:rsidRPr="00981EAE">
              <w:rPr>
                <w:sz w:val="24"/>
                <w:szCs w:val="26"/>
              </w:rPr>
              <w:br/>
              <w:t>Follows multi-step directions with reminders.</w:t>
            </w:r>
          </w:p>
          <w:p w14:paraId="40DC9F3C" w14:textId="6929B581" w:rsidR="00D84E3E" w:rsidRPr="00981EAE" w:rsidRDefault="00D84E3E" w:rsidP="00D84E3E">
            <w:pPr>
              <w:rPr>
                <w:sz w:val="24"/>
                <w:szCs w:val="26"/>
              </w:rPr>
            </w:pPr>
            <w:r w:rsidRPr="00981EAE">
              <w:rPr>
                <w:b/>
                <w:bCs/>
                <w:sz w:val="24"/>
                <w:szCs w:val="26"/>
              </w:rPr>
              <w:t>C. VOCABULARY</w:t>
            </w:r>
          </w:p>
          <w:p w14:paraId="6AD596E3" w14:textId="77777777" w:rsidR="00D84E3E" w:rsidRPr="00981EAE" w:rsidRDefault="00D84E3E" w:rsidP="00D84E3E">
            <w:pPr>
              <w:rPr>
                <w:sz w:val="24"/>
                <w:szCs w:val="26"/>
              </w:rPr>
            </w:pPr>
            <w:r w:rsidRPr="00981EAE">
              <w:rPr>
                <w:sz w:val="24"/>
                <w:szCs w:val="26"/>
              </w:rPr>
              <w:t>2. Uses increased vocabulary to describe objects, actions and events (expressive)</w:t>
            </w:r>
          </w:p>
          <w:p w14:paraId="1F0A775B" w14:textId="77777777" w:rsidR="00D84E3E" w:rsidRPr="00981EAE" w:rsidRDefault="00D84E3E" w:rsidP="00D84E3E">
            <w:pPr>
              <w:rPr>
                <w:sz w:val="24"/>
                <w:szCs w:val="26"/>
              </w:rPr>
            </w:pPr>
            <w:r w:rsidRPr="00981EAE">
              <w:rPr>
                <w:sz w:val="24"/>
                <w:szCs w:val="26"/>
              </w:rPr>
              <w:t>Benchmark a.</w:t>
            </w:r>
          </w:p>
          <w:p w14:paraId="266BCF94" w14:textId="0024F5ED" w:rsidR="00D84E3E" w:rsidRPr="00981EAE" w:rsidRDefault="00D84E3E" w:rsidP="00D84E3E">
            <w:pPr>
              <w:rPr>
                <w:sz w:val="24"/>
                <w:szCs w:val="26"/>
              </w:rPr>
            </w:pPr>
            <w:r w:rsidRPr="00981EAE">
              <w:rPr>
                <w:sz w:val="24"/>
                <w:szCs w:val="26"/>
              </w:rPr>
              <w:t xml:space="preserve">Increases vocabulary rapidly, including descriptive words, pronouns and/or plurals (e.g., big, happy, you, me, shoes) (typically has </w:t>
            </w:r>
            <w:r w:rsidRPr="00981EAE">
              <w:rPr>
                <w:sz w:val="24"/>
                <w:szCs w:val="26"/>
              </w:rPr>
              <w:lastRenderedPageBreak/>
              <w:t>a speaking vocabulary of approximately 500 words)</w:t>
            </w:r>
          </w:p>
        </w:tc>
        <w:tc>
          <w:tcPr>
            <w:tcW w:w="4752" w:type="dxa"/>
          </w:tcPr>
          <w:p w14:paraId="583CF2F5" w14:textId="77777777" w:rsidR="00D84E3E" w:rsidRPr="00981EAE" w:rsidRDefault="00D84E3E" w:rsidP="00D84E3E">
            <w:pPr>
              <w:rPr>
                <w:rFonts w:asciiTheme="minorHAnsi" w:hAnsiTheme="minorHAnsi" w:cstheme="minorHAnsi"/>
                <w:bCs/>
                <w:sz w:val="24"/>
              </w:rPr>
            </w:pPr>
            <w:r w:rsidRPr="00981EAE">
              <w:rPr>
                <w:rFonts w:asciiTheme="minorHAnsi" w:hAnsiTheme="minorHAnsi" w:cstheme="minorHAnsi"/>
                <w:bCs/>
                <w:sz w:val="24"/>
              </w:rPr>
              <w:lastRenderedPageBreak/>
              <w:t>Make Butter and Take home</w:t>
            </w:r>
          </w:p>
          <w:p w14:paraId="110715BF" w14:textId="31CA358B" w:rsidR="00D84E3E" w:rsidRPr="00981EAE" w:rsidRDefault="00D84E3E" w:rsidP="00981EAE">
            <w:pPr>
              <w:rPr>
                <w:rFonts w:asciiTheme="minorHAnsi" w:hAnsiTheme="minorHAnsi" w:cstheme="minorHAnsi"/>
                <w:sz w:val="24"/>
              </w:rPr>
            </w:pPr>
          </w:p>
        </w:tc>
        <w:tc>
          <w:tcPr>
            <w:tcW w:w="4752" w:type="dxa"/>
          </w:tcPr>
          <w:p w14:paraId="57D9F49C" w14:textId="7C105A5B" w:rsidR="00D84E3E" w:rsidRPr="00981EAE" w:rsidRDefault="00981EAE" w:rsidP="00D84E3E">
            <w:pPr>
              <w:rPr>
                <w:rFonts w:asciiTheme="minorHAnsi" w:hAnsiTheme="minorHAnsi" w:cstheme="minorHAnsi"/>
                <w:sz w:val="24"/>
              </w:rPr>
            </w:pPr>
            <w:r>
              <w:rPr>
                <w:rFonts w:asciiTheme="minorHAnsi" w:hAnsiTheme="minorHAnsi" w:cstheme="minorHAnsi"/>
                <w:sz w:val="24"/>
              </w:rPr>
              <w:t>Making butter at home is really easy.  Simply pour a small amount of cream and a pinch of salt into a small plastic container and shake until you have butter!  Next time you are at the grocery store with your child look at all the items which are made from cow’s milk.</w:t>
            </w:r>
          </w:p>
        </w:tc>
      </w:tr>
    </w:tbl>
    <w:p w14:paraId="06D3839D" w14:textId="46A1AD5A" w:rsidR="00A61FAC" w:rsidRPr="00981EAE" w:rsidRDefault="00A61FAC" w:rsidP="00A61FAC">
      <w:pPr>
        <w:rPr>
          <w:rFonts w:asciiTheme="minorHAnsi" w:hAnsiTheme="minorHAnsi" w:cstheme="minorHAnsi"/>
          <w:sz w:val="32"/>
          <w:szCs w:val="22"/>
        </w:rPr>
      </w:pPr>
      <w:r w:rsidRPr="00981EAE">
        <w:rPr>
          <w:rFonts w:asciiTheme="minorHAnsi" w:hAnsiTheme="minorHAnsi" w:cstheme="minorHAnsi"/>
          <w:sz w:val="32"/>
          <w:szCs w:val="22"/>
        </w:rPr>
        <w:t>Parent Resources</w:t>
      </w:r>
    </w:p>
    <w:p w14:paraId="71CC8801" w14:textId="483E49A5" w:rsidR="00A61FAC" w:rsidRPr="00981EAE" w:rsidRDefault="00A61FAC" w:rsidP="00A61FAC">
      <w:pPr>
        <w:rPr>
          <w:rFonts w:asciiTheme="minorHAnsi" w:eastAsia="Times New Roman" w:hAnsiTheme="minorHAnsi" w:cstheme="minorHAnsi"/>
          <w:sz w:val="32"/>
          <w:szCs w:val="32"/>
        </w:rPr>
      </w:pPr>
    </w:p>
    <w:sectPr w:rsidR="00A61FAC" w:rsidRPr="00981EAE" w:rsidSect="00FE705F">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35D56" w14:textId="77777777" w:rsidR="00B35668" w:rsidRDefault="00B35668" w:rsidP="00A61FAC">
      <w:r>
        <w:separator/>
      </w:r>
    </w:p>
  </w:endnote>
  <w:endnote w:type="continuationSeparator" w:id="0">
    <w:p w14:paraId="1C240391" w14:textId="77777777" w:rsidR="00B35668" w:rsidRDefault="00B35668"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9D445" w14:textId="77777777" w:rsidR="008E4E3A" w:rsidRDefault="008E4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EC589" w14:textId="77777777" w:rsidR="008E4E3A" w:rsidRDefault="008E4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3C50" w14:textId="77777777" w:rsidR="008E4E3A" w:rsidRDefault="008E4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30D46" w14:textId="77777777" w:rsidR="00B35668" w:rsidRDefault="00B35668" w:rsidP="00A61FAC">
      <w:r>
        <w:separator/>
      </w:r>
    </w:p>
  </w:footnote>
  <w:footnote w:type="continuationSeparator" w:id="0">
    <w:p w14:paraId="572D1AD3" w14:textId="77777777" w:rsidR="00B35668" w:rsidRDefault="00B35668"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B48AE" w14:textId="77777777" w:rsidR="008E4E3A" w:rsidRDefault="008E4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185E" w14:textId="68D18410" w:rsidR="00A61FAC" w:rsidRDefault="00FE705F">
    <w:pPr>
      <w:pStyle w:val="Header"/>
    </w:pPr>
    <w:r>
      <w:t>Preschool 1 – Mi</w:t>
    </w:r>
    <w:r w:rsidR="003E0A1E">
      <w:t>ss Natalie</w:t>
    </w:r>
    <w:r w:rsidR="00A61FAC">
      <w:ptab w:relativeTo="margin" w:alignment="center" w:leader="none"/>
    </w:r>
    <w:r w:rsidR="00A61FAC">
      <w:ptab w:relativeTo="margin" w:alignment="right" w:leader="none"/>
    </w:r>
    <w:r w:rsidR="00A61FAC">
      <w:t xml:space="preserve">Week of </w:t>
    </w:r>
    <w:r w:rsidR="008E4E3A">
      <w:t>April 5,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EFCC" w14:textId="77777777" w:rsidR="008E4E3A" w:rsidRDefault="008E4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77B5B"/>
    <w:rsid w:val="000D17B8"/>
    <w:rsid w:val="001E108D"/>
    <w:rsid w:val="00283A74"/>
    <w:rsid w:val="00293845"/>
    <w:rsid w:val="003C06F9"/>
    <w:rsid w:val="003E0A1E"/>
    <w:rsid w:val="004A6D60"/>
    <w:rsid w:val="005054DE"/>
    <w:rsid w:val="0056421F"/>
    <w:rsid w:val="005B364F"/>
    <w:rsid w:val="005E16F7"/>
    <w:rsid w:val="006306A4"/>
    <w:rsid w:val="0079212A"/>
    <w:rsid w:val="00865387"/>
    <w:rsid w:val="008E4E3A"/>
    <w:rsid w:val="00981EAE"/>
    <w:rsid w:val="009B7121"/>
    <w:rsid w:val="009D4DC9"/>
    <w:rsid w:val="00A61FAC"/>
    <w:rsid w:val="00A70CD0"/>
    <w:rsid w:val="00A7406A"/>
    <w:rsid w:val="00B16F91"/>
    <w:rsid w:val="00B2709F"/>
    <w:rsid w:val="00B35668"/>
    <w:rsid w:val="00B72836"/>
    <w:rsid w:val="00C81F8B"/>
    <w:rsid w:val="00D84E3E"/>
    <w:rsid w:val="00E539A3"/>
    <w:rsid w:val="00E71D45"/>
    <w:rsid w:val="00F51B75"/>
    <w:rsid w:val="00F65066"/>
    <w:rsid w:val="00F71BCD"/>
    <w:rsid w:val="00FA2D17"/>
    <w:rsid w:val="00FE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1083139834">
      <w:bodyDiv w:val="1"/>
      <w:marLeft w:val="0"/>
      <w:marRight w:val="0"/>
      <w:marTop w:val="0"/>
      <w:marBottom w:val="0"/>
      <w:divBdr>
        <w:top w:val="none" w:sz="0" w:space="0" w:color="auto"/>
        <w:left w:val="none" w:sz="0" w:space="0" w:color="auto"/>
        <w:bottom w:val="none" w:sz="0" w:space="0" w:color="auto"/>
        <w:right w:val="none" w:sz="0" w:space="0" w:color="auto"/>
      </w:divBdr>
    </w:div>
    <w:div w:id="2042391751">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Tracey Roberts</cp:lastModifiedBy>
  <cp:revision>2</cp:revision>
  <cp:lastPrinted>2020-05-27T12:40:00Z</cp:lastPrinted>
  <dcterms:created xsi:type="dcterms:W3CDTF">2021-04-08T01:04:00Z</dcterms:created>
  <dcterms:modified xsi:type="dcterms:W3CDTF">2021-04-08T01:04:00Z</dcterms:modified>
</cp:coreProperties>
</file>