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665"/>
        <w:gridCol w:w="3960"/>
        <w:gridCol w:w="4631"/>
      </w:tblGrid>
      <w:tr w:rsidR="009A5BFD" w:rsidRPr="00BF043A" w14:paraId="3C6E3963" w14:textId="77777777" w:rsidTr="009A5BFD">
        <w:trPr>
          <w:trHeight w:val="647"/>
        </w:trPr>
        <w:tc>
          <w:tcPr>
            <w:tcW w:w="5665" w:type="dxa"/>
            <w:vAlign w:val="center"/>
          </w:tcPr>
          <w:p w14:paraId="0E394E5A" w14:textId="77777777" w:rsidR="00A228C3" w:rsidRPr="00BF043A" w:rsidRDefault="00A228C3" w:rsidP="00634D7B">
            <w:pPr>
              <w:jc w:val="center"/>
              <w:rPr>
                <w:rFonts w:ascii="KG Primary Penmanship 2" w:hAnsi="KG Primary Penmanship 2"/>
                <w:b/>
                <w:bCs/>
                <w:szCs w:val="24"/>
              </w:rPr>
            </w:pPr>
            <w:r w:rsidRPr="00BF043A">
              <w:rPr>
                <w:rFonts w:ascii="KG Primary Penmanship 2" w:hAnsi="KG Primary Penmanship 2"/>
                <w:b/>
                <w:bCs/>
                <w:szCs w:val="24"/>
              </w:rPr>
              <w:t>Standard Focus</w:t>
            </w:r>
          </w:p>
        </w:tc>
        <w:tc>
          <w:tcPr>
            <w:tcW w:w="3960" w:type="dxa"/>
            <w:vAlign w:val="center"/>
          </w:tcPr>
          <w:p w14:paraId="477F9C33" w14:textId="77777777" w:rsidR="00A228C3" w:rsidRPr="00BF043A" w:rsidRDefault="00A228C3" w:rsidP="00634D7B">
            <w:pPr>
              <w:jc w:val="center"/>
              <w:rPr>
                <w:rFonts w:ascii="KG Primary Penmanship 2" w:hAnsi="KG Primary Penmanship 2"/>
                <w:b/>
                <w:bCs/>
                <w:szCs w:val="24"/>
              </w:rPr>
            </w:pPr>
            <w:r w:rsidRPr="00BF043A">
              <w:rPr>
                <w:rFonts w:ascii="KG Primary Penmanship 2" w:hAnsi="KG Primary Penmanship 2"/>
                <w:b/>
                <w:bCs/>
                <w:szCs w:val="24"/>
              </w:rPr>
              <w:t>Activity</w:t>
            </w:r>
          </w:p>
        </w:tc>
        <w:tc>
          <w:tcPr>
            <w:tcW w:w="4631" w:type="dxa"/>
            <w:vAlign w:val="center"/>
          </w:tcPr>
          <w:p w14:paraId="05983D24" w14:textId="77777777" w:rsidR="00A228C3" w:rsidRPr="00BF043A" w:rsidRDefault="00A228C3" w:rsidP="00634D7B">
            <w:pPr>
              <w:jc w:val="center"/>
              <w:rPr>
                <w:rFonts w:ascii="KG Primary Penmanship 2" w:hAnsi="KG Primary Penmanship 2"/>
                <w:b/>
                <w:bCs/>
                <w:szCs w:val="24"/>
              </w:rPr>
            </w:pPr>
            <w:r w:rsidRPr="00BF043A">
              <w:rPr>
                <w:rFonts w:ascii="KG Primary Penmanship 2" w:hAnsi="KG Primary Penmanship 2"/>
                <w:b/>
                <w:bCs/>
                <w:szCs w:val="24"/>
              </w:rPr>
              <w:t>Home Extension Activity</w:t>
            </w:r>
          </w:p>
        </w:tc>
      </w:tr>
      <w:tr w:rsidR="009A5BFD" w:rsidRPr="00BF043A" w14:paraId="1A1A9740" w14:textId="77777777" w:rsidTr="009A5BFD">
        <w:trPr>
          <w:trHeight w:val="2087"/>
        </w:trPr>
        <w:tc>
          <w:tcPr>
            <w:tcW w:w="5665" w:type="dxa"/>
          </w:tcPr>
          <w:p w14:paraId="503CDF20" w14:textId="77777777" w:rsidR="0082703A" w:rsidRPr="00BF043A" w:rsidRDefault="0082703A" w:rsidP="0082703A">
            <w:pPr>
              <w:pStyle w:val="ListParagraph"/>
              <w:numPr>
                <w:ilvl w:val="0"/>
                <w:numId w:val="1"/>
              </w:numPr>
              <w:spacing w:line="240" w:lineRule="auto"/>
              <w:ind w:left="576" w:hanging="432"/>
              <w:rPr>
                <w:rFonts w:ascii="KG Primary Penmanship 2" w:hAnsi="KG Primary Penmanship 2"/>
                <w:sz w:val="24"/>
                <w:szCs w:val="24"/>
              </w:rPr>
            </w:pPr>
            <w:r w:rsidRPr="00BF043A">
              <w:rPr>
                <w:rFonts w:ascii="KG Primary Penmanship 2" w:hAnsi="KG Primary Penmanship 2"/>
                <w:sz w:val="24"/>
                <w:szCs w:val="24"/>
              </w:rPr>
              <w:t>Begins to explore a greater variety of motions with objects (e.g., rotate, spin, twist)</w:t>
            </w:r>
          </w:p>
          <w:p w14:paraId="69C2C548" w14:textId="4A489F06" w:rsidR="00A228C3" w:rsidRPr="00BF043A" w:rsidRDefault="0082703A" w:rsidP="0082703A">
            <w:pPr>
              <w:pStyle w:val="ListParagraph"/>
              <w:numPr>
                <w:ilvl w:val="0"/>
                <w:numId w:val="1"/>
              </w:numPr>
              <w:spacing w:line="240" w:lineRule="auto"/>
              <w:ind w:left="576" w:hanging="432"/>
              <w:rPr>
                <w:rFonts w:ascii="KG Primary Penmanship 2" w:hAnsi="KG Primary Penmanship 2"/>
                <w:sz w:val="24"/>
                <w:szCs w:val="24"/>
              </w:rPr>
            </w:pPr>
            <w:r w:rsidRPr="00BF043A">
              <w:rPr>
                <w:rFonts w:ascii="KG Primary Penmanship 2" w:hAnsi="KG Primary Penmanship 2"/>
                <w:sz w:val="24"/>
                <w:szCs w:val="24"/>
              </w:rPr>
              <w:t>Demonstrates ability to self-regulate</w:t>
            </w:r>
          </w:p>
        </w:tc>
        <w:tc>
          <w:tcPr>
            <w:tcW w:w="3960" w:type="dxa"/>
          </w:tcPr>
          <w:p w14:paraId="080646BB" w14:textId="77777777" w:rsidR="00F24FA0" w:rsidRPr="00BF043A" w:rsidRDefault="00F24FA0" w:rsidP="00F24FA0">
            <w:pPr>
              <w:ind w:left="144"/>
              <w:rPr>
                <w:rFonts w:ascii="KG Primary Penmanship 2" w:hAnsi="KG Primary Penmanship 2"/>
                <w:szCs w:val="24"/>
              </w:rPr>
            </w:pPr>
            <w:proofErr w:type="spellStart"/>
            <w:r w:rsidRPr="00BF043A">
              <w:rPr>
                <w:rFonts w:ascii="KG Primary Penmanship 2" w:hAnsi="KG Primary Penmanship 2"/>
                <w:szCs w:val="24"/>
              </w:rPr>
              <w:t>MagnaTile</w:t>
            </w:r>
            <w:proofErr w:type="spellEnd"/>
            <w:r w:rsidRPr="00BF043A">
              <w:rPr>
                <w:rFonts w:ascii="KG Primary Penmanship 2" w:hAnsi="KG Primary Penmanship 2"/>
                <w:szCs w:val="24"/>
              </w:rPr>
              <w:t xml:space="preserve"> Christmas Tree Activity</w:t>
            </w:r>
          </w:p>
          <w:p w14:paraId="76D0BE04" w14:textId="18CEB42A" w:rsidR="00A228C3" w:rsidRPr="00BF043A" w:rsidRDefault="00F24FA0" w:rsidP="005E449D">
            <w:pPr>
              <w:ind w:left="288"/>
              <w:rPr>
                <w:rFonts w:ascii="KG Primary Penmanship 2" w:hAnsi="KG Primary Penmanship 2"/>
                <w:szCs w:val="24"/>
              </w:rPr>
            </w:pPr>
            <w:r w:rsidRPr="00BF043A">
              <w:rPr>
                <w:rFonts w:cstheme="minorHAnsi"/>
                <w:noProof/>
                <w:szCs w:val="24"/>
              </w:rPr>
              <w:drawing>
                <wp:anchor distT="0" distB="0" distL="114300" distR="114300" simplePos="0" relativeHeight="251661312" behindDoc="0" locked="0" layoutInCell="1" allowOverlap="1" wp14:anchorId="4CE27324" wp14:editId="26681BA6">
                  <wp:simplePos x="0" y="0"/>
                  <wp:positionH relativeFrom="column">
                    <wp:posOffset>0</wp:posOffset>
                  </wp:positionH>
                  <wp:positionV relativeFrom="paragraph">
                    <wp:posOffset>184150</wp:posOffset>
                  </wp:positionV>
                  <wp:extent cx="1389380" cy="857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18 at 1.14.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857250"/>
                          </a:xfrm>
                          <a:prstGeom prst="rect">
                            <a:avLst/>
                          </a:prstGeom>
                        </pic:spPr>
                      </pic:pic>
                    </a:graphicData>
                  </a:graphic>
                  <wp14:sizeRelH relativeFrom="page">
                    <wp14:pctWidth>0</wp14:pctWidth>
                  </wp14:sizeRelH>
                  <wp14:sizeRelV relativeFrom="page">
                    <wp14:pctHeight>0</wp14:pctHeight>
                  </wp14:sizeRelV>
                </wp:anchor>
              </w:drawing>
            </w:r>
          </w:p>
        </w:tc>
        <w:tc>
          <w:tcPr>
            <w:tcW w:w="4631" w:type="dxa"/>
          </w:tcPr>
          <w:p w14:paraId="41169338" w14:textId="1B9941BB" w:rsidR="00A228C3" w:rsidRPr="00BF043A" w:rsidRDefault="00196051" w:rsidP="00634D7B">
            <w:pPr>
              <w:ind w:left="288"/>
              <w:rPr>
                <w:rFonts w:ascii="KG Primary Penmanship 2" w:hAnsi="KG Primary Penmanship 2"/>
                <w:szCs w:val="24"/>
              </w:rPr>
            </w:pPr>
            <w:r w:rsidRPr="00BF043A">
              <w:rPr>
                <w:rFonts w:ascii="KG Primary Penmanship 2" w:hAnsi="KG Primary Penmanship 2"/>
                <w:noProof/>
                <w:szCs w:val="24"/>
              </w:rPr>
              <w:drawing>
                <wp:anchor distT="0" distB="0" distL="114300" distR="114300" simplePos="0" relativeHeight="251664384" behindDoc="0" locked="0" layoutInCell="1" allowOverlap="1" wp14:anchorId="0327EC80" wp14:editId="69DFB5E0">
                  <wp:simplePos x="0" y="0"/>
                  <wp:positionH relativeFrom="column">
                    <wp:posOffset>1800860</wp:posOffset>
                  </wp:positionH>
                  <wp:positionV relativeFrom="paragraph">
                    <wp:posOffset>109220</wp:posOffset>
                  </wp:positionV>
                  <wp:extent cx="1096645" cy="1294130"/>
                  <wp:effectExtent l="0" t="0" r="0" b="1270"/>
                  <wp:wrapSquare wrapText="bothSides"/>
                  <wp:docPr id="1" name="Picture 1" descr="A picture containing indoor, perso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table, sit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294130"/>
                          </a:xfrm>
                          <a:prstGeom prst="rect">
                            <a:avLst/>
                          </a:prstGeom>
                        </pic:spPr>
                      </pic:pic>
                    </a:graphicData>
                  </a:graphic>
                  <wp14:sizeRelH relativeFrom="page">
                    <wp14:pctWidth>0</wp14:pctWidth>
                  </wp14:sizeRelH>
                  <wp14:sizeRelV relativeFrom="page">
                    <wp14:pctHeight>0</wp14:pctHeight>
                  </wp14:sizeRelV>
                </wp:anchor>
              </w:drawing>
            </w:r>
            <w:r w:rsidRPr="00BF043A">
              <w:rPr>
                <w:rFonts w:ascii="KG Primary Penmanship 2" w:hAnsi="KG Primary Penmanship 2"/>
                <w:szCs w:val="24"/>
              </w:rPr>
              <w:t>Magnets are so much fun for children to use to explore their world.  Put jingle bells (Available at the Dollar Tree) and small pieces of pipe cleaner and put them in an empty plastic bottle.  Run a magnet up the side of the bottle to catch the jingle bells.</w:t>
            </w:r>
          </w:p>
        </w:tc>
      </w:tr>
      <w:tr w:rsidR="009A5BFD" w:rsidRPr="00BF043A" w14:paraId="7D0E986F" w14:textId="77777777" w:rsidTr="009A5BFD">
        <w:trPr>
          <w:trHeight w:val="1584"/>
        </w:trPr>
        <w:tc>
          <w:tcPr>
            <w:tcW w:w="5665" w:type="dxa"/>
          </w:tcPr>
          <w:p w14:paraId="7BEC07B8" w14:textId="77777777" w:rsidR="00A228C3" w:rsidRPr="00BF043A" w:rsidRDefault="00CC41F1" w:rsidP="00F24FA0">
            <w:pPr>
              <w:pStyle w:val="ListParagraph"/>
              <w:numPr>
                <w:ilvl w:val="0"/>
                <w:numId w:val="1"/>
              </w:numPr>
              <w:spacing w:line="240" w:lineRule="auto"/>
              <w:ind w:left="576" w:hanging="432"/>
              <w:rPr>
                <w:rFonts w:ascii="KG Primary Penmanship 2" w:hAnsi="KG Primary Penmanship 2"/>
                <w:sz w:val="24"/>
                <w:szCs w:val="24"/>
              </w:rPr>
            </w:pPr>
            <w:r w:rsidRPr="00BF043A">
              <w:rPr>
                <w:rFonts w:ascii="KG Primary Penmanship 2" w:hAnsi="KG Primary Penmanship 2"/>
                <w:sz w:val="24"/>
                <w:szCs w:val="24"/>
              </w:rPr>
              <w:t>Learning about Jesus and the Christmas Story</w:t>
            </w:r>
          </w:p>
          <w:p w14:paraId="0FA464D3" w14:textId="77777777" w:rsidR="00BF043A" w:rsidRPr="00BF043A" w:rsidRDefault="00BF043A" w:rsidP="00BF043A">
            <w:pPr>
              <w:pStyle w:val="ListParagraph"/>
              <w:numPr>
                <w:ilvl w:val="0"/>
                <w:numId w:val="1"/>
              </w:numPr>
              <w:ind w:left="576" w:hanging="432"/>
              <w:rPr>
                <w:rFonts w:ascii="KG Primary Penmanship 2" w:hAnsi="KG Primary Penmanship 2"/>
                <w:sz w:val="24"/>
                <w:szCs w:val="24"/>
              </w:rPr>
            </w:pPr>
            <w:r w:rsidRPr="00BF043A">
              <w:rPr>
                <w:rFonts w:ascii="KG Primary Penmanship 2" w:hAnsi="KG Primary Penmanship 2"/>
                <w:sz w:val="24"/>
                <w:szCs w:val="24"/>
              </w:rPr>
              <w:t>Asks questions, and responds to adults and peers in a variety of settings</w:t>
            </w:r>
          </w:p>
          <w:p w14:paraId="30BCBA83" w14:textId="77777777" w:rsidR="00BF043A" w:rsidRPr="00BF043A" w:rsidRDefault="00BF043A" w:rsidP="00BF043A">
            <w:pPr>
              <w:pStyle w:val="ListParagraph"/>
              <w:numPr>
                <w:ilvl w:val="0"/>
                <w:numId w:val="1"/>
              </w:numPr>
              <w:ind w:left="576" w:hanging="432"/>
              <w:rPr>
                <w:rFonts w:ascii="KG Primary Penmanship 2" w:hAnsi="KG Primary Penmanship 2"/>
                <w:sz w:val="24"/>
                <w:szCs w:val="24"/>
              </w:rPr>
            </w:pPr>
            <w:r w:rsidRPr="00BF043A">
              <w:rPr>
                <w:rFonts w:ascii="KG Primary Penmanship 2" w:hAnsi="KG Primary Penmanship 2"/>
                <w:sz w:val="24"/>
                <w:szCs w:val="24"/>
              </w:rPr>
              <w:t>Asks and responds to simple questions (e.g., “Who?” “What?” “Where?” “Why?”) using gestures and two- or three-word phrases in back-and-forth exchanges</w:t>
            </w:r>
          </w:p>
          <w:p w14:paraId="092925CE" w14:textId="7C8B0281" w:rsidR="00BF043A" w:rsidRPr="00BF043A" w:rsidRDefault="00BF043A" w:rsidP="00BF043A">
            <w:pPr>
              <w:pStyle w:val="ListParagraph"/>
              <w:spacing w:line="240" w:lineRule="auto"/>
              <w:ind w:left="576"/>
              <w:rPr>
                <w:rFonts w:ascii="KG Primary Penmanship 2" w:hAnsi="KG Primary Penmanship 2"/>
                <w:sz w:val="24"/>
                <w:szCs w:val="24"/>
              </w:rPr>
            </w:pPr>
          </w:p>
        </w:tc>
        <w:tc>
          <w:tcPr>
            <w:tcW w:w="3960" w:type="dxa"/>
          </w:tcPr>
          <w:p w14:paraId="0A9C021E" w14:textId="6E3134AC" w:rsidR="00A228C3" w:rsidRPr="00BF043A" w:rsidRDefault="0094552C" w:rsidP="00CC41F1">
            <w:pPr>
              <w:ind w:left="288"/>
              <w:rPr>
                <w:rFonts w:ascii="KG Primary Penmanship 2" w:hAnsi="KG Primary Penmanship 2"/>
                <w:szCs w:val="24"/>
              </w:rPr>
            </w:pPr>
            <w:r w:rsidRPr="00BF043A">
              <w:rPr>
                <w:rFonts w:ascii="KG Primary Penmanship 2" w:hAnsi="KG Primary Penmanship 2"/>
                <w:szCs w:val="24"/>
              </w:rPr>
              <w:t>Christmas Story Sequencing Cards</w:t>
            </w:r>
            <w:r w:rsidR="009A5BFD">
              <w:rPr>
                <w:rFonts w:ascii="KG Primary Penmanship 2" w:hAnsi="KG Primary Penmanship 2"/>
                <w:noProof/>
                <w:szCs w:val="24"/>
              </w:rPr>
              <w:drawing>
                <wp:inline distT="0" distB="0" distL="0" distR="0" wp14:anchorId="70BE9D6C" wp14:editId="7FF02B58">
                  <wp:extent cx="1720735" cy="1370396"/>
                  <wp:effectExtent l="0" t="0" r="0" b="1270"/>
                  <wp:docPr id="3" name="Picture 3" descr="A picture containing text, many, different,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any, different, white good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4868" cy="1389616"/>
                          </a:xfrm>
                          <a:prstGeom prst="rect">
                            <a:avLst/>
                          </a:prstGeom>
                        </pic:spPr>
                      </pic:pic>
                    </a:graphicData>
                  </a:graphic>
                </wp:inline>
              </w:drawing>
            </w:r>
          </w:p>
        </w:tc>
        <w:tc>
          <w:tcPr>
            <w:tcW w:w="4631" w:type="dxa"/>
          </w:tcPr>
          <w:p w14:paraId="1E09E7CE" w14:textId="70BF811C" w:rsidR="00A228C3" w:rsidRPr="00BF043A" w:rsidRDefault="00196051" w:rsidP="00634D7B">
            <w:pPr>
              <w:ind w:left="288"/>
              <w:rPr>
                <w:rFonts w:ascii="KG Primary Penmanship 2" w:hAnsi="KG Primary Penmanship 2"/>
                <w:szCs w:val="24"/>
              </w:rPr>
            </w:pPr>
            <w:r w:rsidRPr="00BF043A">
              <w:rPr>
                <w:rFonts w:ascii="KG Primary Penmanship 2" w:hAnsi="KG Primary Penmanship 2"/>
                <w:szCs w:val="24"/>
              </w:rPr>
              <w:t>Christmas time and become very busy but try to carve out some time in your schedule to remember to celebrate the birth of Christ.  Read stories. Play with a nativity set.  Act out the story of His birth.  Sing songs which tell the story and celebrate His birth.</w:t>
            </w:r>
          </w:p>
        </w:tc>
      </w:tr>
      <w:tr w:rsidR="009A5BFD" w:rsidRPr="00BF043A" w14:paraId="0210068E" w14:textId="77777777" w:rsidTr="009A5BFD">
        <w:trPr>
          <w:trHeight w:val="1584"/>
        </w:trPr>
        <w:tc>
          <w:tcPr>
            <w:tcW w:w="5665" w:type="dxa"/>
          </w:tcPr>
          <w:p w14:paraId="62FA818B" w14:textId="77777777" w:rsidR="0082703A" w:rsidRPr="00BF043A" w:rsidRDefault="0082703A" w:rsidP="0082703A">
            <w:pPr>
              <w:pStyle w:val="ListParagraph"/>
              <w:numPr>
                <w:ilvl w:val="0"/>
                <w:numId w:val="1"/>
              </w:numPr>
              <w:spacing w:line="240" w:lineRule="auto"/>
              <w:ind w:left="576" w:hanging="432"/>
              <w:rPr>
                <w:rFonts w:ascii="KG Primary Penmanship 2" w:hAnsi="KG Primary Penmanship 2"/>
                <w:sz w:val="24"/>
                <w:szCs w:val="24"/>
              </w:rPr>
            </w:pPr>
            <w:r w:rsidRPr="00BF043A">
              <w:rPr>
                <w:rFonts w:ascii="KG Primary Penmanship 2" w:hAnsi="KG Primary Penmanship 2"/>
                <w:sz w:val="24"/>
                <w:szCs w:val="24"/>
              </w:rPr>
              <w:t>Begins to explore a greater variety of motions with objects (e.g., rotate, spin, twist)</w:t>
            </w:r>
          </w:p>
          <w:p w14:paraId="3FC8D12A" w14:textId="77777777" w:rsidR="00A228C3" w:rsidRPr="00BF043A" w:rsidRDefault="0082703A" w:rsidP="0082703A">
            <w:pPr>
              <w:pStyle w:val="ListParagraph"/>
              <w:numPr>
                <w:ilvl w:val="0"/>
                <w:numId w:val="1"/>
              </w:numPr>
              <w:spacing w:line="240" w:lineRule="auto"/>
              <w:ind w:left="576" w:hanging="432"/>
              <w:rPr>
                <w:rFonts w:ascii="KG Primary Penmanship 2" w:hAnsi="KG Primary Penmanship 2"/>
                <w:sz w:val="24"/>
                <w:szCs w:val="24"/>
              </w:rPr>
            </w:pPr>
            <w:r w:rsidRPr="00BF043A">
              <w:rPr>
                <w:rFonts w:ascii="KG Primary Penmanship 2" w:hAnsi="KG Primary Penmanship 2"/>
                <w:sz w:val="24"/>
                <w:szCs w:val="24"/>
              </w:rPr>
              <w:t>Demonstrates ability to self-regulate</w:t>
            </w:r>
          </w:p>
          <w:p w14:paraId="3F045896" w14:textId="1C510170" w:rsidR="00CA6991" w:rsidRPr="00BF043A" w:rsidRDefault="00CA6991" w:rsidP="00CA6991">
            <w:pPr>
              <w:pStyle w:val="ListParagraph"/>
              <w:numPr>
                <w:ilvl w:val="0"/>
                <w:numId w:val="1"/>
              </w:numPr>
              <w:ind w:left="576" w:hanging="432"/>
              <w:rPr>
                <w:rFonts w:ascii="KG Primary Penmanship 2" w:hAnsi="KG Primary Penmanship 2"/>
                <w:sz w:val="24"/>
                <w:szCs w:val="24"/>
              </w:rPr>
            </w:pPr>
            <w:r w:rsidRPr="00BF043A">
              <w:rPr>
                <w:rFonts w:ascii="KG Primary Penmanship 2" w:hAnsi="KG Primary Penmanship 2"/>
                <w:sz w:val="24"/>
                <w:szCs w:val="24"/>
              </w:rPr>
              <w:t>Begins to describe, compare, sort and classify objects based on observable physical characteristics (e.g., color, sound, weight)</w:t>
            </w:r>
          </w:p>
        </w:tc>
        <w:tc>
          <w:tcPr>
            <w:tcW w:w="3960" w:type="dxa"/>
          </w:tcPr>
          <w:p w14:paraId="6019C75E" w14:textId="77777777" w:rsidR="00A228C3" w:rsidRPr="00BF043A" w:rsidRDefault="0082703A" w:rsidP="00F24FA0">
            <w:pPr>
              <w:ind w:left="288"/>
              <w:rPr>
                <w:rFonts w:ascii="KG Primary Penmanship 2" w:hAnsi="KG Primary Penmanship 2"/>
                <w:szCs w:val="24"/>
              </w:rPr>
            </w:pPr>
            <w:r w:rsidRPr="00BF043A">
              <w:rPr>
                <w:rFonts w:ascii="KG Primary Penmanship 2" w:hAnsi="KG Primary Penmanship 2"/>
                <w:szCs w:val="24"/>
              </w:rPr>
              <w:t>Loose Parts Christmas Tree Activity</w:t>
            </w:r>
          </w:p>
          <w:p w14:paraId="0DF5FCFA" w14:textId="58025C08" w:rsidR="0082703A" w:rsidRPr="00BF043A" w:rsidRDefault="0082703A" w:rsidP="00F24FA0">
            <w:pPr>
              <w:ind w:left="288"/>
              <w:rPr>
                <w:rFonts w:ascii="KG Primary Penmanship 2" w:hAnsi="KG Primary Penmanship 2"/>
                <w:szCs w:val="24"/>
              </w:rPr>
            </w:pPr>
            <w:r w:rsidRPr="00BF043A">
              <w:rPr>
                <w:rFonts w:cstheme="minorHAnsi"/>
                <w:noProof/>
                <w:szCs w:val="24"/>
              </w:rPr>
              <w:drawing>
                <wp:inline distT="0" distB="0" distL="0" distR="0" wp14:anchorId="6D91748C" wp14:editId="7D009B46">
                  <wp:extent cx="1003228" cy="914400"/>
                  <wp:effectExtent l="0" t="0" r="635" b="0"/>
                  <wp:docPr id="21" name="Picture 21" descr="A picture containing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e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1684" cy="931222"/>
                          </a:xfrm>
                          <a:prstGeom prst="rect">
                            <a:avLst/>
                          </a:prstGeom>
                        </pic:spPr>
                      </pic:pic>
                    </a:graphicData>
                  </a:graphic>
                </wp:inline>
              </w:drawing>
            </w:r>
          </w:p>
        </w:tc>
        <w:tc>
          <w:tcPr>
            <w:tcW w:w="4631" w:type="dxa"/>
          </w:tcPr>
          <w:p w14:paraId="30F6AB22" w14:textId="4243C108" w:rsidR="00A228C3" w:rsidRPr="00BF043A" w:rsidRDefault="0082703A" w:rsidP="00634D7B">
            <w:pPr>
              <w:ind w:left="288"/>
              <w:rPr>
                <w:rFonts w:ascii="KG Primary Penmanship 2" w:hAnsi="KG Primary Penmanship 2"/>
                <w:szCs w:val="24"/>
              </w:rPr>
            </w:pPr>
            <w:r w:rsidRPr="00BF043A">
              <w:rPr>
                <w:rFonts w:ascii="KG Primary Penmanship 2" w:hAnsi="KG Primary Penmanship 2"/>
                <w:szCs w:val="24"/>
              </w:rPr>
              <w:t>“Loose Parts” is a term used for presenting children with a variety of materials and allowing them to explore, build, manipulate, sort with no pre-determined result.  In the Christmas Tree activity, the children will to shown how to make a tree, but they will not be required to make a tree.  On the back of this sheet, I have printed an article about “Loose Parts Play”.</w:t>
            </w:r>
          </w:p>
        </w:tc>
      </w:tr>
    </w:tbl>
    <w:p w14:paraId="7D810A8A" w14:textId="6543B25A"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CE3DCD">
        <w:rPr>
          <w:rFonts w:ascii="KG Primary Penmanship 2" w:hAnsi="KG Primary Penmanship 2"/>
          <w:sz w:val="28"/>
          <w:szCs w:val="28"/>
        </w:rPr>
        <w:t>I have attached a laminated sheet with the characters to create your own Nativity scene which your family can enjoy.  Just cut out each image and glue or tape them to boxes, blocks, or craft sticks.</w:t>
      </w:r>
    </w:p>
    <w:sectPr w:rsidR="001D376D" w:rsidRPr="00A228C3"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71DC" w14:textId="77777777" w:rsidR="00246DE5" w:rsidRDefault="00246DE5" w:rsidP="00A228C3">
      <w:r>
        <w:separator/>
      </w:r>
    </w:p>
  </w:endnote>
  <w:endnote w:type="continuationSeparator" w:id="0">
    <w:p w14:paraId="3F809485" w14:textId="77777777" w:rsidR="00246DE5" w:rsidRDefault="00246DE5"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9262" w14:textId="77777777" w:rsidR="00246DE5" w:rsidRDefault="00246DE5" w:rsidP="00A228C3">
      <w:r>
        <w:separator/>
      </w:r>
    </w:p>
  </w:footnote>
  <w:footnote w:type="continuationSeparator" w:id="0">
    <w:p w14:paraId="788D1F71" w14:textId="77777777" w:rsidR="00246DE5" w:rsidRDefault="00246DE5"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4AC5032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94552C">
      <w:rPr>
        <w:rFonts w:ascii="KG Primary Penmanship 2" w:hAnsi="KG Primary Penmanship 2"/>
        <w:sz w:val="32"/>
        <w:szCs w:val="32"/>
      </w:rPr>
      <w:t>December</w:t>
    </w:r>
    <w:r w:rsidR="005E449D">
      <w:rPr>
        <w:rFonts w:ascii="KG Primary Penmanship 2" w:hAnsi="KG Primary Penmanship 2"/>
        <w:sz w:val="32"/>
        <w:szCs w:val="32"/>
      </w:rPr>
      <w:t xml:space="preserve"> </w:t>
    </w:r>
    <w:r w:rsidR="00F24FA0">
      <w:rPr>
        <w:rFonts w:ascii="KG Primary Penmanship 2" w:hAnsi="KG Primary Penmanship 2"/>
        <w:sz w:val="32"/>
        <w:szCs w:val="32"/>
      </w:rPr>
      <w:t>7</w:t>
    </w:r>
    <w:r w:rsidRPr="00A228C3">
      <w:rPr>
        <w:rFonts w:ascii="KG Primary Penmanship 2" w:hAnsi="KG Primary Penmanship 2"/>
        <w:sz w:val="32"/>
        <w:szCs w:val="3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96051"/>
    <w:rsid w:val="00246DE5"/>
    <w:rsid w:val="002525B5"/>
    <w:rsid w:val="003410B5"/>
    <w:rsid w:val="0035540B"/>
    <w:rsid w:val="005E449D"/>
    <w:rsid w:val="00682CD2"/>
    <w:rsid w:val="006C61C1"/>
    <w:rsid w:val="007F52AE"/>
    <w:rsid w:val="0082703A"/>
    <w:rsid w:val="008F6B3D"/>
    <w:rsid w:val="0094552C"/>
    <w:rsid w:val="009A5BFD"/>
    <w:rsid w:val="00A228C3"/>
    <w:rsid w:val="00AF145A"/>
    <w:rsid w:val="00B26996"/>
    <w:rsid w:val="00B72836"/>
    <w:rsid w:val="00BD316C"/>
    <w:rsid w:val="00BF043A"/>
    <w:rsid w:val="00C43D21"/>
    <w:rsid w:val="00CA13CE"/>
    <w:rsid w:val="00CA6991"/>
    <w:rsid w:val="00CB669B"/>
    <w:rsid w:val="00CC41F1"/>
    <w:rsid w:val="00CD2216"/>
    <w:rsid w:val="00CE3DCD"/>
    <w:rsid w:val="00DD6859"/>
    <w:rsid w:val="00E539A3"/>
    <w:rsid w:val="00E93CD3"/>
    <w:rsid w:val="00EC5CAC"/>
    <w:rsid w:val="00F24FA0"/>
    <w:rsid w:val="00F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6</cp:revision>
  <dcterms:created xsi:type="dcterms:W3CDTF">2020-12-05T04:36:00Z</dcterms:created>
  <dcterms:modified xsi:type="dcterms:W3CDTF">2020-12-07T00:28:00Z</dcterms:modified>
</cp:coreProperties>
</file>