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575"/>
        <w:gridCol w:w="3690"/>
        <w:gridCol w:w="4991"/>
      </w:tblGrid>
      <w:tr w:rsidR="00A228C3" w:rsidRPr="0035540B" w14:paraId="3C6E3963" w14:textId="77777777" w:rsidTr="0035540B">
        <w:trPr>
          <w:trHeight w:val="647"/>
        </w:trPr>
        <w:tc>
          <w:tcPr>
            <w:tcW w:w="5575" w:type="dxa"/>
            <w:vAlign w:val="center"/>
          </w:tcPr>
          <w:p w14:paraId="0E394E5A"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Standard Focus</w:t>
            </w:r>
          </w:p>
        </w:tc>
        <w:tc>
          <w:tcPr>
            <w:tcW w:w="3690" w:type="dxa"/>
            <w:vAlign w:val="center"/>
          </w:tcPr>
          <w:p w14:paraId="477F9C33"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Activity</w:t>
            </w:r>
          </w:p>
        </w:tc>
        <w:tc>
          <w:tcPr>
            <w:tcW w:w="4991" w:type="dxa"/>
            <w:vAlign w:val="center"/>
          </w:tcPr>
          <w:p w14:paraId="05983D24"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Home Extension Activity</w:t>
            </w:r>
          </w:p>
        </w:tc>
      </w:tr>
      <w:tr w:rsidR="00A228C3" w:rsidRPr="0035540B" w14:paraId="1A1A9740" w14:textId="77777777" w:rsidTr="0035540B">
        <w:trPr>
          <w:trHeight w:val="2087"/>
        </w:trPr>
        <w:tc>
          <w:tcPr>
            <w:tcW w:w="5575" w:type="dxa"/>
          </w:tcPr>
          <w:p w14:paraId="48A1CFE1" w14:textId="77777777" w:rsidR="00A228C3" w:rsidRDefault="004F5479" w:rsidP="004F5479">
            <w:pPr>
              <w:pStyle w:val="ListParagraph"/>
              <w:numPr>
                <w:ilvl w:val="0"/>
                <w:numId w:val="1"/>
              </w:numPr>
              <w:spacing w:line="240" w:lineRule="auto"/>
              <w:ind w:left="576" w:hanging="432"/>
              <w:rPr>
                <w:rFonts w:ascii="KG Primary Penmanship 2" w:hAnsi="KG Primary Penmanship 2"/>
                <w:sz w:val="28"/>
                <w:szCs w:val="21"/>
              </w:rPr>
            </w:pPr>
            <w:r w:rsidRPr="004F5479">
              <w:rPr>
                <w:rFonts w:ascii="KG Primary Penmanship 2" w:hAnsi="KG Primary Penmanship 2"/>
                <w:sz w:val="28"/>
                <w:szCs w:val="21"/>
              </w:rPr>
              <w:t>Begins to explore a greater variety of motions with objects (e.g., rotate, spin, twist)</w:t>
            </w:r>
          </w:p>
          <w:p w14:paraId="0E34FAB8" w14:textId="77777777" w:rsidR="00EE50A2" w:rsidRPr="00EE50A2" w:rsidRDefault="00EE50A2" w:rsidP="00EE50A2">
            <w:pPr>
              <w:pStyle w:val="ListParagraph"/>
              <w:numPr>
                <w:ilvl w:val="0"/>
                <w:numId w:val="1"/>
              </w:numPr>
              <w:ind w:left="576" w:hanging="432"/>
              <w:rPr>
                <w:rFonts w:ascii="KG Primary Penmanship 2" w:hAnsi="KG Primary Penmanship 2"/>
                <w:sz w:val="28"/>
                <w:szCs w:val="21"/>
              </w:rPr>
            </w:pPr>
            <w:r w:rsidRPr="00EE50A2">
              <w:rPr>
                <w:rFonts w:ascii="KG Primary Penmanship 2" w:hAnsi="KG Primary Penmanship 2"/>
                <w:sz w:val="28"/>
                <w:szCs w:val="21"/>
              </w:rPr>
              <w:t>Demonstrates increasing precision, strength, coordination and efficiency when using hand muscles for play and functional tasks</w:t>
            </w:r>
          </w:p>
          <w:p w14:paraId="69C2C548" w14:textId="21EF6FAA" w:rsidR="00EE50A2" w:rsidRPr="00EE50A2" w:rsidRDefault="00EE50A2" w:rsidP="00EE50A2">
            <w:pPr>
              <w:pStyle w:val="ListParagraph"/>
              <w:numPr>
                <w:ilvl w:val="0"/>
                <w:numId w:val="1"/>
              </w:numPr>
              <w:ind w:left="576" w:hanging="432"/>
              <w:rPr>
                <w:rFonts w:ascii="KG Primary Penmanship 2" w:hAnsi="KG Primary Penmanship 2"/>
                <w:sz w:val="28"/>
                <w:szCs w:val="21"/>
              </w:rPr>
            </w:pPr>
            <w:r w:rsidRPr="00EE50A2">
              <w:rPr>
                <w:rFonts w:ascii="KG Primary Penmanship 2" w:hAnsi="KG Primary Penmanship 2"/>
                <w:sz w:val="28"/>
                <w:szCs w:val="21"/>
              </w:rPr>
              <w:t>Coordinates the use of hands and fingers</w:t>
            </w:r>
          </w:p>
        </w:tc>
        <w:tc>
          <w:tcPr>
            <w:tcW w:w="3690" w:type="dxa"/>
          </w:tcPr>
          <w:p w14:paraId="76D0BE04" w14:textId="01291FC4" w:rsidR="00A228C3" w:rsidRPr="0035540B" w:rsidRDefault="004F5479" w:rsidP="005E449D">
            <w:pPr>
              <w:ind w:left="288"/>
              <w:rPr>
                <w:rFonts w:ascii="KG Primary Penmanship 2" w:hAnsi="KG Primary Penmanship 2"/>
                <w:sz w:val="28"/>
                <w:szCs w:val="21"/>
              </w:rPr>
            </w:pPr>
            <w:r w:rsidRPr="001A6B04">
              <w:rPr>
                <w:rFonts w:cstheme="minorHAnsi"/>
                <w:noProof/>
              </w:rPr>
              <w:drawing>
                <wp:inline distT="0" distB="0" distL="0" distR="0" wp14:anchorId="21B46591" wp14:editId="77042A0D">
                  <wp:extent cx="850789" cy="1314064"/>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8263" cy="1371944"/>
                          </a:xfrm>
                          <a:prstGeom prst="rect">
                            <a:avLst/>
                          </a:prstGeom>
                        </pic:spPr>
                      </pic:pic>
                    </a:graphicData>
                  </a:graphic>
                </wp:inline>
              </w:drawing>
            </w:r>
          </w:p>
        </w:tc>
        <w:tc>
          <w:tcPr>
            <w:tcW w:w="4991" w:type="dxa"/>
          </w:tcPr>
          <w:p w14:paraId="41169338" w14:textId="18CE25B1" w:rsidR="00A228C3" w:rsidRPr="0035540B" w:rsidRDefault="001B3461" w:rsidP="00634D7B">
            <w:pPr>
              <w:ind w:left="288"/>
              <w:rPr>
                <w:rFonts w:ascii="KG Primary Penmanship 2" w:hAnsi="KG Primary Penmanship 2"/>
                <w:sz w:val="28"/>
                <w:szCs w:val="21"/>
              </w:rPr>
            </w:pPr>
            <w:r>
              <w:rPr>
                <w:rFonts w:ascii="KG Primary Penmanship 2" w:hAnsi="KG Primary Penmanship 2"/>
                <w:sz w:val="28"/>
                <w:szCs w:val="21"/>
              </w:rPr>
              <w:t>Christmas time is a great time to string items.  String beads or bells for your tree or as a garland.</w:t>
            </w:r>
          </w:p>
        </w:tc>
      </w:tr>
      <w:tr w:rsidR="00A228C3" w:rsidRPr="0035540B" w14:paraId="7D0E986F" w14:textId="77777777" w:rsidTr="00FE28FD">
        <w:trPr>
          <w:trHeight w:val="1178"/>
        </w:trPr>
        <w:tc>
          <w:tcPr>
            <w:tcW w:w="5575" w:type="dxa"/>
          </w:tcPr>
          <w:p w14:paraId="092925CE" w14:textId="6FFF3D76" w:rsidR="00A228C3" w:rsidRPr="00FE28FD" w:rsidRDefault="00FE28FD" w:rsidP="00FE28FD">
            <w:pPr>
              <w:pStyle w:val="ListParagraph"/>
              <w:numPr>
                <w:ilvl w:val="0"/>
                <w:numId w:val="1"/>
              </w:numPr>
              <w:ind w:left="576" w:hanging="432"/>
              <w:rPr>
                <w:rFonts w:ascii="KG Primary Penmanship 2" w:hAnsi="KG Primary Penmanship 2"/>
                <w:sz w:val="28"/>
                <w:szCs w:val="21"/>
              </w:rPr>
            </w:pPr>
            <w:r w:rsidRPr="00FE28FD">
              <w:rPr>
                <w:rFonts w:ascii="KG Primary Penmanship 2" w:hAnsi="KG Primary Penmanship 2"/>
                <w:sz w:val="28"/>
                <w:szCs w:val="21"/>
              </w:rPr>
              <w:t>Demonstrates use of large muscles for movement, position, strength and coordination</w:t>
            </w:r>
          </w:p>
        </w:tc>
        <w:tc>
          <w:tcPr>
            <w:tcW w:w="3690" w:type="dxa"/>
          </w:tcPr>
          <w:p w14:paraId="0A9C021E" w14:textId="06BFA034" w:rsidR="00A228C3" w:rsidRPr="0035540B" w:rsidRDefault="00FE28FD" w:rsidP="008F6B3D">
            <w:pPr>
              <w:ind w:left="288"/>
              <w:rPr>
                <w:rFonts w:ascii="KG Primary Penmanship 2" w:hAnsi="KG Primary Penmanship 2"/>
                <w:sz w:val="28"/>
                <w:szCs w:val="21"/>
              </w:rPr>
            </w:pPr>
            <w:r w:rsidRPr="00FE28FD">
              <w:rPr>
                <w:rFonts w:ascii="KG Primary Penmanship 2" w:hAnsi="KG Primary Penmanship 2"/>
                <w:bCs/>
                <w:sz w:val="28"/>
                <w:szCs w:val="21"/>
              </w:rPr>
              <w:t>Play “Packing and Pushing/Pulling Santa’s Sled</w:t>
            </w:r>
            <w:r w:rsidR="0074044F">
              <w:rPr>
                <w:rFonts w:ascii="KG Primary Penmanship 2" w:hAnsi="KG Primary Penmanship 2"/>
                <w:bCs/>
                <w:sz w:val="28"/>
                <w:szCs w:val="21"/>
              </w:rPr>
              <w:t>”</w:t>
            </w:r>
          </w:p>
        </w:tc>
        <w:tc>
          <w:tcPr>
            <w:tcW w:w="4991" w:type="dxa"/>
          </w:tcPr>
          <w:p w14:paraId="1E09E7CE" w14:textId="20F55161" w:rsidR="00A228C3" w:rsidRPr="0035540B" w:rsidRDefault="00022176" w:rsidP="00634D7B">
            <w:pPr>
              <w:ind w:left="288"/>
              <w:rPr>
                <w:rFonts w:ascii="KG Primary Penmanship 2" w:hAnsi="KG Primary Penmanship 2"/>
                <w:sz w:val="28"/>
                <w:szCs w:val="21"/>
              </w:rPr>
            </w:pPr>
            <w:r>
              <w:rPr>
                <w:rFonts w:ascii="KG Primary Penmanship 2" w:hAnsi="KG Primary Penmanship 2"/>
                <w:sz w:val="28"/>
                <w:szCs w:val="21"/>
              </w:rPr>
              <w:t>Heavy work is important for the development of your child’s large muscles.  I have printed a list of “heavy work” activities for your child to do at home.</w:t>
            </w:r>
          </w:p>
        </w:tc>
      </w:tr>
      <w:tr w:rsidR="00A228C3" w:rsidRPr="0035540B" w14:paraId="0210068E" w14:textId="77777777" w:rsidTr="00EE50A2">
        <w:trPr>
          <w:trHeight w:val="2483"/>
        </w:trPr>
        <w:tc>
          <w:tcPr>
            <w:tcW w:w="5575" w:type="dxa"/>
          </w:tcPr>
          <w:p w14:paraId="6F4FB983" w14:textId="77777777" w:rsidR="00EE50A2" w:rsidRPr="00EE50A2" w:rsidRDefault="00EE50A2" w:rsidP="00EE50A2">
            <w:pPr>
              <w:pStyle w:val="ListParagraph"/>
              <w:numPr>
                <w:ilvl w:val="0"/>
                <w:numId w:val="1"/>
              </w:numPr>
              <w:ind w:left="576" w:hanging="432"/>
              <w:rPr>
                <w:rFonts w:ascii="KG Primary Penmanship 2" w:hAnsi="KG Primary Penmanship 2"/>
                <w:sz w:val="28"/>
                <w:szCs w:val="21"/>
              </w:rPr>
            </w:pPr>
            <w:r w:rsidRPr="00EE50A2">
              <w:rPr>
                <w:rFonts w:ascii="KG Primary Penmanship 2" w:hAnsi="KG Primary Penmanship 2"/>
                <w:sz w:val="28"/>
                <w:szCs w:val="21"/>
              </w:rPr>
              <w:t xml:space="preserve">Counts and identifies the number sequence “1 to 10” </w:t>
            </w:r>
          </w:p>
          <w:p w14:paraId="3F045896" w14:textId="53D6CD60" w:rsidR="00A228C3" w:rsidRPr="00EE50A2" w:rsidRDefault="00EE50A2" w:rsidP="00EE50A2">
            <w:pPr>
              <w:pStyle w:val="ListParagraph"/>
              <w:numPr>
                <w:ilvl w:val="0"/>
                <w:numId w:val="1"/>
              </w:numPr>
              <w:ind w:left="576" w:hanging="432"/>
              <w:rPr>
                <w:rFonts w:ascii="KG Primary Penmanship 2" w:hAnsi="KG Primary Penmanship 2"/>
                <w:sz w:val="28"/>
                <w:szCs w:val="21"/>
              </w:rPr>
            </w:pPr>
            <w:r w:rsidRPr="00EE50A2">
              <w:rPr>
                <w:rFonts w:ascii="KG Primary Penmanship 2" w:hAnsi="KG Primary Penmanship 2"/>
                <w:sz w:val="28"/>
                <w:szCs w:val="21"/>
              </w:rPr>
              <w:t>Plays, works and prays happily with others.</w:t>
            </w:r>
          </w:p>
        </w:tc>
        <w:tc>
          <w:tcPr>
            <w:tcW w:w="3690" w:type="dxa"/>
          </w:tcPr>
          <w:p w14:paraId="6AB7BF75" w14:textId="77777777" w:rsidR="00A228C3" w:rsidRDefault="00EE50A2" w:rsidP="00634D7B">
            <w:pPr>
              <w:ind w:left="288"/>
              <w:rPr>
                <w:rFonts w:ascii="KG Primary Penmanship 2" w:hAnsi="KG Primary Penmanship 2"/>
                <w:sz w:val="28"/>
                <w:szCs w:val="21"/>
              </w:rPr>
            </w:pPr>
            <w:r>
              <w:rPr>
                <w:rFonts w:ascii="KG Primary Penmanship 2" w:hAnsi="KG Primary Penmanship 2"/>
                <w:sz w:val="28"/>
                <w:szCs w:val="21"/>
              </w:rPr>
              <w:t>Roll and Cover Santa’s Beard</w:t>
            </w:r>
            <w:r>
              <w:rPr>
                <w:rFonts w:cstheme="minorHAnsi"/>
                <w:noProof/>
                <w:sz w:val="21"/>
              </w:rPr>
              <w:drawing>
                <wp:inline distT="0" distB="0" distL="0" distR="0" wp14:anchorId="10F1A485" wp14:editId="667FE2F5">
                  <wp:extent cx="1055716" cy="124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1767" cy="1264345"/>
                          </a:xfrm>
                          <a:prstGeom prst="rect">
                            <a:avLst/>
                          </a:prstGeom>
                        </pic:spPr>
                      </pic:pic>
                    </a:graphicData>
                  </a:graphic>
                </wp:inline>
              </w:drawing>
            </w:r>
          </w:p>
          <w:p w14:paraId="0DF5FCFA" w14:textId="780BD922" w:rsidR="00EE50A2" w:rsidRPr="0035540B" w:rsidRDefault="00EE50A2" w:rsidP="00634D7B">
            <w:pPr>
              <w:ind w:left="288"/>
              <w:rPr>
                <w:rFonts w:ascii="KG Primary Penmanship 2" w:hAnsi="KG Primary Penmanship 2"/>
                <w:sz w:val="28"/>
                <w:szCs w:val="21"/>
              </w:rPr>
            </w:pPr>
            <w:r>
              <w:rPr>
                <w:rFonts w:ascii="KG Primary Penmanship 2" w:hAnsi="KG Primary Penmanship 2"/>
                <w:sz w:val="28"/>
                <w:szCs w:val="21"/>
              </w:rPr>
              <w:t>The child will roll and dice and then cover the corresponding number on Santa’s beard.</w:t>
            </w:r>
          </w:p>
        </w:tc>
        <w:tc>
          <w:tcPr>
            <w:tcW w:w="4991" w:type="dxa"/>
          </w:tcPr>
          <w:p w14:paraId="30F6AB22" w14:textId="2FBE2DFC" w:rsidR="00022176" w:rsidRPr="0035540B" w:rsidRDefault="00EE50A2" w:rsidP="00634D7B">
            <w:pPr>
              <w:ind w:left="288"/>
              <w:rPr>
                <w:rFonts w:ascii="KG Primary Penmanship 2" w:hAnsi="KG Primary Penmanship 2"/>
                <w:sz w:val="28"/>
                <w:szCs w:val="21"/>
              </w:rPr>
            </w:pPr>
            <w:r>
              <w:rPr>
                <w:rFonts w:ascii="KG Primary Penmanship 2" w:hAnsi="KG Primary Penmanship 2"/>
                <w:sz w:val="28"/>
                <w:szCs w:val="21"/>
              </w:rPr>
              <w:t>Christmas time lends itself to counting at home.  Have your child count the presents under the tree, the cookies you just baked, the stocking hanging waiting for Santa, the opportunities are endless.  Also, children love rolling dice.  Have them roll a dice and then find that many cars, dolls, or blocks.  Have fun counting your way through Christmas!!</w:t>
            </w:r>
          </w:p>
        </w:tc>
      </w:tr>
    </w:tbl>
    <w:p w14:paraId="7D810A8A" w14:textId="2C3C92A2"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1B3461">
        <w:rPr>
          <w:rFonts w:ascii="KG Primary Penmanship 2" w:hAnsi="KG Primary Penmanship 2"/>
          <w:sz w:val="28"/>
          <w:szCs w:val="28"/>
        </w:rPr>
        <w:t>Heavy work handout attached.</w:t>
      </w:r>
    </w:p>
    <w:sectPr w:rsidR="001D376D" w:rsidRPr="00A228C3" w:rsidSect="00A228C3">
      <w:headerReference w:type="default" r:id="rId10"/>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B9BB2" w14:textId="77777777" w:rsidR="007B78A7" w:rsidRDefault="007B78A7" w:rsidP="00A228C3">
      <w:r>
        <w:separator/>
      </w:r>
    </w:p>
  </w:endnote>
  <w:endnote w:type="continuationSeparator" w:id="0">
    <w:p w14:paraId="6E276A57" w14:textId="77777777" w:rsidR="007B78A7" w:rsidRDefault="007B78A7"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BA9C7" w14:textId="77777777" w:rsidR="007B78A7" w:rsidRDefault="007B78A7" w:rsidP="00A228C3">
      <w:r>
        <w:separator/>
      </w:r>
    </w:p>
  </w:footnote>
  <w:footnote w:type="continuationSeparator" w:id="0">
    <w:p w14:paraId="1738F810" w14:textId="77777777" w:rsidR="007B78A7" w:rsidRDefault="007B78A7"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255B2685"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4F5479">
      <w:rPr>
        <w:rFonts w:ascii="KG Primary Penmanship 2" w:hAnsi="KG Primary Penmanship 2"/>
        <w:sz w:val="32"/>
        <w:szCs w:val="32"/>
      </w:rPr>
      <w:t>December 21</w:t>
    </w:r>
    <w:r w:rsidRPr="00A228C3">
      <w:rPr>
        <w:rFonts w:ascii="KG Primary Penmanship 2" w:hAnsi="KG Primary Penmanship 2"/>
        <w:sz w:val="32"/>
        <w:szCs w:val="3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22176"/>
    <w:rsid w:val="0012660D"/>
    <w:rsid w:val="001B3461"/>
    <w:rsid w:val="00257346"/>
    <w:rsid w:val="003410B5"/>
    <w:rsid w:val="0035540B"/>
    <w:rsid w:val="00437FC7"/>
    <w:rsid w:val="004F5479"/>
    <w:rsid w:val="005E449D"/>
    <w:rsid w:val="00682CD2"/>
    <w:rsid w:val="006C61C1"/>
    <w:rsid w:val="0074044F"/>
    <w:rsid w:val="007B78A7"/>
    <w:rsid w:val="00871B89"/>
    <w:rsid w:val="008F6B3D"/>
    <w:rsid w:val="00A228C3"/>
    <w:rsid w:val="00A5199E"/>
    <w:rsid w:val="00AF145A"/>
    <w:rsid w:val="00B72836"/>
    <w:rsid w:val="00BD316C"/>
    <w:rsid w:val="00CA13CE"/>
    <w:rsid w:val="00CD439D"/>
    <w:rsid w:val="00DD6859"/>
    <w:rsid w:val="00E539A3"/>
    <w:rsid w:val="00E93CD3"/>
    <w:rsid w:val="00EC5CAC"/>
    <w:rsid w:val="00EE50A2"/>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3</cp:revision>
  <dcterms:created xsi:type="dcterms:W3CDTF">2020-12-05T04:39:00Z</dcterms:created>
  <dcterms:modified xsi:type="dcterms:W3CDTF">2020-12-07T00:54:00Z</dcterms:modified>
</cp:coreProperties>
</file>