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185"/>
        <w:tblW w:w="14256" w:type="dxa"/>
        <w:tblLook w:val="04A0" w:firstRow="1" w:lastRow="0" w:firstColumn="1" w:lastColumn="0" w:noHBand="0" w:noVBand="1"/>
      </w:tblPr>
      <w:tblGrid>
        <w:gridCol w:w="4752"/>
        <w:gridCol w:w="4752"/>
        <w:gridCol w:w="4752"/>
      </w:tblGrid>
      <w:tr w:rsidR="00C43353" w:rsidRPr="00C81F8B" w14:paraId="29CFA25E" w14:textId="77777777" w:rsidTr="00C43353">
        <w:trPr>
          <w:trHeight w:val="576"/>
        </w:trPr>
        <w:tc>
          <w:tcPr>
            <w:tcW w:w="4752" w:type="dxa"/>
            <w:vAlign w:val="center"/>
          </w:tcPr>
          <w:p w14:paraId="7F7FDC84" w14:textId="77777777" w:rsidR="00C43353" w:rsidRPr="0038764B" w:rsidRDefault="00C43353" w:rsidP="00C43353">
            <w:pPr>
              <w:jc w:val="center"/>
              <w:rPr>
                <w:rFonts w:asciiTheme="minorHAnsi" w:hAnsiTheme="minorHAnsi" w:cstheme="minorHAnsi"/>
                <w:b/>
                <w:bCs/>
                <w:sz w:val="20"/>
                <w:szCs w:val="20"/>
              </w:rPr>
            </w:pPr>
            <w:r w:rsidRPr="0038764B">
              <w:rPr>
                <w:rFonts w:asciiTheme="minorHAnsi" w:hAnsiTheme="minorHAnsi" w:cstheme="minorHAnsi"/>
                <w:b/>
                <w:bCs/>
                <w:sz w:val="20"/>
                <w:szCs w:val="20"/>
              </w:rPr>
              <w:t>Standard Focus</w:t>
            </w:r>
          </w:p>
        </w:tc>
        <w:tc>
          <w:tcPr>
            <w:tcW w:w="4752" w:type="dxa"/>
            <w:vAlign w:val="center"/>
          </w:tcPr>
          <w:p w14:paraId="673BAA6A" w14:textId="77777777" w:rsidR="00C43353" w:rsidRPr="00C81F8B" w:rsidRDefault="00C43353" w:rsidP="00C43353">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77058516" w14:textId="77777777" w:rsidR="00C43353" w:rsidRPr="00C81F8B" w:rsidRDefault="00C43353" w:rsidP="00C43353">
            <w:pPr>
              <w:jc w:val="center"/>
              <w:rPr>
                <w:rFonts w:asciiTheme="minorHAnsi" w:hAnsiTheme="minorHAnsi" w:cstheme="minorHAnsi"/>
                <w:b/>
                <w:bCs/>
              </w:rPr>
            </w:pPr>
            <w:r w:rsidRPr="00C81F8B">
              <w:rPr>
                <w:rFonts w:asciiTheme="minorHAnsi" w:hAnsiTheme="minorHAnsi" w:cstheme="minorHAnsi"/>
                <w:b/>
                <w:bCs/>
              </w:rPr>
              <w:t>Home Extension Activity</w:t>
            </w:r>
          </w:p>
        </w:tc>
      </w:tr>
      <w:tr w:rsidR="00C43353" w:rsidRPr="00C81F8B" w14:paraId="04DFF965" w14:textId="77777777" w:rsidTr="00C43353">
        <w:trPr>
          <w:trHeight w:val="1872"/>
        </w:trPr>
        <w:tc>
          <w:tcPr>
            <w:tcW w:w="4752" w:type="dxa"/>
          </w:tcPr>
          <w:p w14:paraId="1133868F" w14:textId="77777777" w:rsidR="00C6500E" w:rsidRDefault="00C6500E" w:rsidP="00C6500E">
            <w:pPr>
              <w:spacing w:after="160" w:line="259"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III. Social and Emotional Development:</w:t>
            </w:r>
          </w:p>
          <w:p w14:paraId="484C6FCE" w14:textId="1526EBDF" w:rsidR="00C6500E" w:rsidRPr="00C6500E" w:rsidRDefault="00C6500E" w:rsidP="00C6500E">
            <w:pPr>
              <w:spacing w:after="160" w:line="259" w:lineRule="auto"/>
              <w:rPr>
                <w:rFonts w:asciiTheme="minorHAnsi" w:hAnsiTheme="minorHAnsi" w:cstheme="minorBidi"/>
                <w:sz w:val="20"/>
                <w:szCs w:val="20"/>
              </w:rPr>
            </w:pPr>
            <w:r>
              <w:rPr>
                <w:rFonts w:asciiTheme="minorHAnsi" w:hAnsiTheme="minorHAnsi" w:cstheme="minorHAnsi"/>
                <w:color w:val="000000" w:themeColor="text1"/>
                <w:sz w:val="20"/>
                <w:szCs w:val="20"/>
              </w:rPr>
              <w:t xml:space="preserve">Benchmark a:  1. Expresses, identifies and responds to a range of emotions. Conveys and expanded repertoire of emotions and adjusts expressions in response to reactions of familiar adults. </w:t>
            </w:r>
          </w:p>
          <w:p w14:paraId="0B7269CB" w14:textId="77777777" w:rsidR="00C6500E" w:rsidRDefault="00C6500E" w:rsidP="00C4335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2. Demonstrates appropriate affect (emotional response) between behavior and facial expression. </w:t>
            </w:r>
          </w:p>
          <w:p w14:paraId="17901CB6" w14:textId="002B73B7" w:rsidR="00C6500E" w:rsidRPr="00925905" w:rsidRDefault="00C6500E" w:rsidP="00C4335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Benchmark a: </w:t>
            </w:r>
            <w:r w:rsidR="00CB57F7">
              <w:rPr>
                <w:rFonts w:asciiTheme="minorHAnsi" w:hAnsiTheme="minorHAnsi" w:cstheme="minorHAnsi"/>
                <w:color w:val="000000" w:themeColor="text1"/>
                <w:sz w:val="20"/>
                <w:szCs w:val="20"/>
              </w:rPr>
              <w:t>begins to spontaneously express appropriate emotional gestures and facial expressions according to the situation.</w:t>
            </w:r>
          </w:p>
        </w:tc>
        <w:tc>
          <w:tcPr>
            <w:tcW w:w="4752" w:type="dxa"/>
          </w:tcPr>
          <w:p w14:paraId="0EAA36AE" w14:textId="7EEC5C49" w:rsidR="00C43353" w:rsidRDefault="00C43353" w:rsidP="00C43353">
            <w:pPr>
              <w:rPr>
                <w:rFonts w:asciiTheme="minorHAnsi" w:hAnsiTheme="minorHAnsi" w:cstheme="minorHAnsi"/>
                <w:sz w:val="20"/>
                <w:szCs w:val="20"/>
              </w:rPr>
            </w:pPr>
            <w:r>
              <w:rPr>
                <w:rFonts w:asciiTheme="minorHAnsi" w:hAnsiTheme="minorHAnsi" w:cstheme="minorHAnsi"/>
                <w:sz w:val="20"/>
                <w:szCs w:val="20"/>
              </w:rPr>
              <w:t xml:space="preserve">  </w:t>
            </w:r>
          </w:p>
          <w:p w14:paraId="18D30C9D" w14:textId="77777777" w:rsidR="00C43353" w:rsidRDefault="00C43353" w:rsidP="00C43353">
            <w:pPr>
              <w:rPr>
                <w:rFonts w:asciiTheme="minorHAnsi" w:hAnsiTheme="minorHAnsi" w:cstheme="minorHAnsi"/>
                <w:sz w:val="20"/>
                <w:szCs w:val="20"/>
              </w:rPr>
            </w:pPr>
            <w:r>
              <w:rPr>
                <w:rFonts w:asciiTheme="minorHAnsi" w:hAnsiTheme="minorHAnsi" w:cstheme="minorHAnsi"/>
                <w:sz w:val="20"/>
                <w:szCs w:val="20"/>
              </w:rPr>
              <w:t xml:space="preserve"> </w:t>
            </w:r>
            <w:r w:rsidR="00CB57F7">
              <w:rPr>
                <w:rFonts w:asciiTheme="minorHAnsi" w:hAnsiTheme="minorHAnsi" w:cstheme="minorHAnsi"/>
                <w:sz w:val="20"/>
                <w:szCs w:val="20"/>
              </w:rPr>
              <w:t>Class Activity:</w:t>
            </w:r>
          </w:p>
          <w:p w14:paraId="36E3D8B8" w14:textId="6C1BEEB5" w:rsidR="00CB57F7" w:rsidRDefault="00CB57F7" w:rsidP="00CB57F7">
            <w:pPr>
              <w:jc w:val="both"/>
              <w:rPr>
                <w:rFonts w:asciiTheme="minorHAnsi" w:hAnsiTheme="minorHAnsi" w:cstheme="minorHAnsi"/>
                <w:sz w:val="20"/>
                <w:szCs w:val="20"/>
              </w:rPr>
            </w:pPr>
            <w:r>
              <w:rPr>
                <w:rFonts w:asciiTheme="minorHAnsi" w:hAnsiTheme="minorHAnsi" w:cstheme="minorHAnsi"/>
                <w:sz w:val="20"/>
                <w:szCs w:val="20"/>
              </w:rPr>
              <w:t>The children will engage in creating their own Easter baskets. We will have artificial colored grass and colored eggs. The teacher will describe and discuss what each color is and what the color feels like. (blue- cold, Orange- hot, Yellow- happy and so on.)</w:t>
            </w:r>
          </w:p>
          <w:p w14:paraId="33006C68" w14:textId="4546597D" w:rsidR="004C48A2" w:rsidRPr="00ED7F91" w:rsidRDefault="004C48A2" w:rsidP="00CB57F7">
            <w:pPr>
              <w:jc w:val="both"/>
              <w:rPr>
                <w:rFonts w:asciiTheme="minorHAnsi" w:hAnsiTheme="minorHAnsi" w:cstheme="minorHAnsi"/>
                <w:sz w:val="20"/>
                <w:szCs w:val="20"/>
              </w:rPr>
            </w:pPr>
          </w:p>
        </w:tc>
        <w:tc>
          <w:tcPr>
            <w:tcW w:w="4752" w:type="dxa"/>
          </w:tcPr>
          <w:p w14:paraId="324B984A" w14:textId="77777777" w:rsidR="00C43353" w:rsidRDefault="00C43353" w:rsidP="00C43353">
            <w:pPr>
              <w:rPr>
                <w:rFonts w:asciiTheme="minorHAnsi" w:hAnsiTheme="minorHAnsi" w:cstheme="minorHAnsi"/>
                <w:sz w:val="40"/>
                <w:szCs w:val="26"/>
              </w:rPr>
            </w:pPr>
          </w:p>
          <w:p w14:paraId="191E25CD" w14:textId="77777777" w:rsidR="00C43353" w:rsidRDefault="00C43353" w:rsidP="00C43353">
            <w:pPr>
              <w:rPr>
                <w:rFonts w:asciiTheme="minorHAnsi" w:hAnsiTheme="minorHAnsi" w:cstheme="minorHAnsi"/>
                <w:sz w:val="20"/>
                <w:szCs w:val="20"/>
              </w:rPr>
            </w:pPr>
            <w:r>
              <w:rPr>
                <w:rFonts w:asciiTheme="minorHAnsi" w:hAnsiTheme="minorHAnsi" w:cstheme="minorHAnsi"/>
                <w:sz w:val="40"/>
                <w:szCs w:val="26"/>
              </w:rPr>
              <w:t xml:space="preserve"> </w:t>
            </w:r>
            <w:r>
              <w:rPr>
                <w:rFonts w:asciiTheme="minorHAnsi" w:hAnsiTheme="minorHAnsi" w:cstheme="minorHAnsi"/>
                <w:sz w:val="20"/>
                <w:szCs w:val="20"/>
              </w:rPr>
              <w:t xml:space="preserve"> </w:t>
            </w:r>
          </w:p>
          <w:p w14:paraId="1CBDF06D" w14:textId="77777777" w:rsidR="00C43353" w:rsidRDefault="00C43353" w:rsidP="00C43353">
            <w:pPr>
              <w:rPr>
                <w:rFonts w:asciiTheme="minorHAnsi" w:hAnsiTheme="minorHAnsi" w:cstheme="minorHAnsi"/>
                <w:sz w:val="20"/>
                <w:szCs w:val="20"/>
              </w:rPr>
            </w:pPr>
            <w:r>
              <w:rPr>
                <w:rFonts w:asciiTheme="minorHAnsi" w:hAnsiTheme="minorHAnsi" w:cstheme="minorHAnsi"/>
                <w:sz w:val="20"/>
                <w:szCs w:val="20"/>
              </w:rPr>
              <w:t xml:space="preserve"> </w:t>
            </w:r>
            <w:r w:rsidR="00CB57F7">
              <w:rPr>
                <w:rFonts w:asciiTheme="minorHAnsi" w:hAnsiTheme="minorHAnsi" w:cstheme="minorHAnsi"/>
                <w:sz w:val="20"/>
                <w:szCs w:val="20"/>
              </w:rPr>
              <w:t>Home Activity:</w:t>
            </w:r>
          </w:p>
          <w:p w14:paraId="01C39A13" w14:textId="77777777" w:rsidR="00CB57F7" w:rsidRDefault="00CB57F7" w:rsidP="00C43353">
            <w:pPr>
              <w:rPr>
                <w:rFonts w:asciiTheme="minorHAnsi" w:hAnsiTheme="minorHAnsi" w:cstheme="minorHAnsi"/>
                <w:sz w:val="20"/>
                <w:szCs w:val="20"/>
              </w:rPr>
            </w:pPr>
            <w:r>
              <w:rPr>
                <w:rFonts w:asciiTheme="minorHAnsi" w:hAnsiTheme="minorHAnsi" w:cstheme="minorHAnsi"/>
                <w:sz w:val="20"/>
                <w:szCs w:val="20"/>
              </w:rPr>
              <w:t>YouTube:</w:t>
            </w:r>
          </w:p>
          <w:p w14:paraId="349CF7EC" w14:textId="06A17F68" w:rsidR="00CB57F7" w:rsidRPr="00D66307" w:rsidRDefault="00CB57F7" w:rsidP="00C43353">
            <w:pPr>
              <w:rPr>
                <w:rFonts w:asciiTheme="minorHAnsi" w:hAnsiTheme="minorHAnsi" w:cstheme="minorHAnsi"/>
                <w:sz w:val="20"/>
                <w:szCs w:val="20"/>
              </w:rPr>
            </w:pPr>
            <w:r>
              <w:rPr>
                <w:rFonts w:asciiTheme="minorHAnsi" w:hAnsiTheme="minorHAnsi" w:cstheme="minorHAnsi"/>
                <w:sz w:val="20"/>
                <w:szCs w:val="20"/>
              </w:rPr>
              <w:t xml:space="preserve">“Integrating the Arts with Social-Emotional Learning </w:t>
            </w:r>
            <w:r w:rsidR="004C48A2">
              <w:rPr>
                <w:rFonts w:asciiTheme="minorHAnsi" w:hAnsiTheme="minorHAnsi" w:cstheme="minorHAnsi"/>
                <w:sz w:val="20"/>
                <w:szCs w:val="20"/>
              </w:rPr>
              <w:t>SEL 3 activities |Seal</w:t>
            </w:r>
          </w:p>
        </w:tc>
      </w:tr>
      <w:tr w:rsidR="00C43353" w:rsidRPr="00C81F8B" w14:paraId="5B0F8660" w14:textId="77777777" w:rsidTr="00C43353">
        <w:trPr>
          <w:trHeight w:val="1872"/>
        </w:trPr>
        <w:tc>
          <w:tcPr>
            <w:tcW w:w="4752" w:type="dxa"/>
          </w:tcPr>
          <w:p w14:paraId="1F6F574F" w14:textId="77777777" w:rsidR="00C43353" w:rsidRDefault="00C43353" w:rsidP="00C43353">
            <w:pPr>
              <w:rPr>
                <w:sz w:val="18"/>
                <w:szCs w:val="18"/>
                <w:highlight w:val="yellow"/>
              </w:rPr>
            </w:pPr>
            <w:bookmarkStart w:id="0" w:name="_Hlk46751881"/>
          </w:p>
          <w:bookmarkEnd w:id="0"/>
          <w:p w14:paraId="74CF0C49" w14:textId="2019C343" w:rsidR="00C43353" w:rsidRPr="00136665" w:rsidRDefault="00C43353" w:rsidP="00C43353">
            <w:pPr>
              <w:rPr>
                <w:sz w:val="18"/>
                <w:szCs w:val="18"/>
              </w:rPr>
            </w:pPr>
            <w:r>
              <w:rPr>
                <w:sz w:val="18"/>
                <w:szCs w:val="18"/>
              </w:rPr>
              <w:t xml:space="preserve"> </w:t>
            </w:r>
          </w:p>
          <w:p w14:paraId="6412B15B" w14:textId="77777777" w:rsidR="00C43353" w:rsidRDefault="00C6500E" w:rsidP="00C43353">
            <w:pPr>
              <w:rPr>
                <w:rFonts w:asciiTheme="minorHAnsi" w:hAnsiTheme="minorHAnsi" w:cstheme="minorHAnsi"/>
                <w:sz w:val="20"/>
                <w:szCs w:val="20"/>
              </w:rPr>
            </w:pPr>
            <w:r>
              <w:rPr>
                <w:rFonts w:asciiTheme="minorHAnsi" w:hAnsiTheme="minorHAnsi" w:cstheme="minorHAnsi"/>
                <w:sz w:val="20"/>
                <w:szCs w:val="20"/>
              </w:rPr>
              <w:t>Faith Formation</w:t>
            </w:r>
            <w:r w:rsidR="005474C3">
              <w:rPr>
                <w:rFonts w:asciiTheme="minorHAnsi" w:hAnsiTheme="minorHAnsi" w:cstheme="minorHAnsi"/>
                <w:sz w:val="20"/>
                <w:szCs w:val="20"/>
              </w:rPr>
              <w:t>:</w:t>
            </w:r>
          </w:p>
          <w:p w14:paraId="46174395" w14:textId="49901F93" w:rsidR="005474C3" w:rsidRPr="00925905" w:rsidRDefault="005474C3" w:rsidP="00C43353">
            <w:pPr>
              <w:rPr>
                <w:rFonts w:asciiTheme="minorHAnsi" w:hAnsiTheme="minorHAnsi" w:cstheme="minorHAnsi"/>
                <w:sz w:val="20"/>
                <w:szCs w:val="20"/>
              </w:rPr>
            </w:pPr>
            <w:r>
              <w:rPr>
                <w:rFonts w:asciiTheme="minorHAnsi" w:hAnsiTheme="minorHAnsi" w:cstheme="minorHAnsi"/>
                <w:sz w:val="20"/>
                <w:szCs w:val="20"/>
              </w:rPr>
              <w:t>Listens to bible stories.</w:t>
            </w:r>
          </w:p>
        </w:tc>
        <w:tc>
          <w:tcPr>
            <w:tcW w:w="4752" w:type="dxa"/>
          </w:tcPr>
          <w:p w14:paraId="058876BC" w14:textId="54CC9ED4" w:rsidR="00C43353" w:rsidRPr="004C48A2" w:rsidRDefault="00C43353" w:rsidP="00C43353">
            <w:pPr>
              <w:rPr>
                <w:rFonts w:asciiTheme="minorHAnsi" w:hAnsiTheme="minorHAnsi" w:cstheme="minorHAnsi"/>
                <w:sz w:val="24"/>
              </w:rPr>
            </w:pPr>
            <w:r w:rsidRPr="004C48A2">
              <w:rPr>
                <w:rFonts w:asciiTheme="minorHAnsi" w:hAnsiTheme="minorHAnsi" w:cstheme="minorHAnsi"/>
                <w:sz w:val="24"/>
              </w:rPr>
              <w:t xml:space="preserve"> </w:t>
            </w:r>
          </w:p>
          <w:p w14:paraId="40407DC4" w14:textId="77777777" w:rsidR="00C43353" w:rsidRPr="004C48A2" w:rsidRDefault="004C48A2" w:rsidP="00C43353">
            <w:pPr>
              <w:rPr>
                <w:rFonts w:asciiTheme="minorHAnsi" w:hAnsiTheme="minorHAnsi" w:cstheme="minorHAnsi"/>
                <w:sz w:val="24"/>
              </w:rPr>
            </w:pPr>
            <w:r w:rsidRPr="004C48A2">
              <w:rPr>
                <w:rFonts w:asciiTheme="minorHAnsi" w:hAnsiTheme="minorHAnsi" w:cstheme="minorHAnsi"/>
                <w:sz w:val="24"/>
              </w:rPr>
              <w:t>Class Activity:</w:t>
            </w:r>
          </w:p>
          <w:p w14:paraId="4B20FDE3" w14:textId="77777777" w:rsidR="004C48A2" w:rsidRDefault="004C48A2" w:rsidP="00C43353">
            <w:pPr>
              <w:rPr>
                <w:rFonts w:asciiTheme="minorHAnsi" w:hAnsiTheme="minorHAnsi" w:cstheme="minorHAnsi"/>
                <w:sz w:val="24"/>
              </w:rPr>
            </w:pPr>
            <w:r w:rsidRPr="004C48A2">
              <w:rPr>
                <w:rFonts w:asciiTheme="minorHAnsi" w:hAnsiTheme="minorHAnsi" w:cstheme="minorHAnsi"/>
                <w:sz w:val="24"/>
              </w:rPr>
              <w:t xml:space="preserve">The children will engage in fingerplays and puppets songs and stories about Lent. </w:t>
            </w:r>
          </w:p>
          <w:p w14:paraId="08C603E7" w14:textId="77777777" w:rsidR="005474C3" w:rsidRDefault="005474C3" w:rsidP="005474C3">
            <w:pPr>
              <w:rPr>
                <w:rFonts w:asciiTheme="minorHAnsi" w:hAnsiTheme="minorHAnsi" w:cstheme="minorHAnsi"/>
                <w:sz w:val="24"/>
              </w:rPr>
            </w:pPr>
          </w:p>
          <w:p w14:paraId="5F3FC856" w14:textId="0F43E1B6" w:rsidR="005474C3" w:rsidRPr="005474C3" w:rsidRDefault="005474C3" w:rsidP="005474C3">
            <w:pPr>
              <w:rPr>
                <w:rFonts w:asciiTheme="minorHAnsi" w:hAnsiTheme="minorHAnsi" w:cstheme="minorHAnsi"/>
                <w:sz w:val="24"/>
              </w:rPr>
            </w:pPr>
            <w:r>
              <w:rPr>
                <w:rFonts w:asciiTheme="minorHAnsi" w:hAnsiTheme="minorHAnsi" w:cstheme="minorHAnsi"/>
                <w:sz w:val="24"/>
              </w:rPr>
              <w:t xml:space="preserve">Prayer is daily </w:t>
            </w:r>
          </w:p>
        </w:tc>
        <w:tc>
          <w:tcPr>
            <w:tcW w:w="4752" w:type="dxa"/>
          </w:tcPr>
          <w:p w14:paraId="2CF5745E" w14:textId="77777777" w:rsidR="00C43353" w:rsidRDefault="00C43353" w:rsidP="00C43353">
            <w:pPr>
              <w:rPr>
                <w:rFonts w:asciiTheme="minorHAnsi" w:hAnsiTheme="minorHAnsi" w:cstheme="minorHAnsi"/>
                <w:sz w:val="24"/>
              </w:rPr>
            </w:pPr>
            <w:r>
              <w:rPr>
                <w:rFonts w:asciiTheme="minorHAnsi" w:hAnsiTheme="minorHAnsi" w:cstheme="minorHAnsi"/>
                <w:sz w:val="24"/>
              </w:rPr>
              <w:t xml:space="preserve"> </w:t>
            </w:r>
          </w:p>
          <w:p w14:paraId="4B33CBA4" w14:textId="5FC76DA1" w:rsidR="00C43353" w:rsidRPr="004C48A2" w:rsidRDefault="004C48A2" w:rsidP="00C43353">
            <w:pPr>
              <w:rPr>
                <w:rFonts w:asciiTheme="minorHAnsi" w:hAnsiTheme="minorHAnsi" w:cstheme="minorHAnsi"/>
                <w:sz w:val="20"/>
                <w:szCs w:val="20"/>
              </w:rPr>
            </w:pPr>
            <w:r w:rsidRPr="004C48A2">
              <w:rPr>
                <w:rFonts w:asciiTheme="minorHAnsi" w:hAnsiTheme="minorHAnsi" w:cstheme="minorHAnsi"/>
                <w:sz w:val="20"/>
                <w:szCs w:val="20"/>
              </w:rPr>
              <w:t>Home Activity:</w:t>
            </w:r>
          </w:p>
          <w:p w14:paraId="449A6D79" w14:textId="77777777" w:rsidR="004C48A2" w:rsidRPr="004C48A2" w:rsidRDefault="004C48A2" w:rsidP="00C43353">
            <w:pPr>
              <w:rPr>
                <w:rFonts w:asciiTheme="minorHAnsi" w:hAnsiTheme="minorHAnsi" w:cstheme="minorHAnsi"/>
                <w:sz w:val="20"/>
                <w:szCs w:val="20"/>
              </w:rPr>
            </w:pPr>
            <w:r w:rsidRPr="004C48A2">
              <w:rPr>
                <w:rFonts w:asciiTheme="minorHAnsi" w:hAnsiTheme="minorHAnsi" w:cstheme="minorHAnsi"/>
                <w:sz w:val="20"/>
                <w:szCs w:val="20"/>
              </w:rPr>
              <w:t>YouTube:</w:t>
            </w:r>
          </w:p>
          <w:p w14:paraId="01E8CD10" w14:textId="00C5A816" w:rsidR="004C48A2" w:rsidRPr="00B96D55" w:rsidRDefault="004C48A2" w:rsidP="00C43353">
            <w:pPr>
              <w:rPr>
                <w:rFonts w:asciiTheme="minorHAnsi" w:hAnsiTheme="minorHAnsi" w:cstheme="minorHAnsi"/>
                <w:sz w:val="24"/>
              </w:rPr>
            </w:pPr>
            <w:r w:rsidRPr="004C48A2">
              <w:rPr>
                <w:rFonts w:asciiTheme="minorHAnsi" w:hAnsiTheme="minorHAnsi" w:cstheme="minorHAnsi"/>
                <w:sz w:val="20"/>
                <w:szCs w:val="20"/>
              </w:rPr>
              <w:t>“Learn about Ash Wednesday and Lent for Kids, Traditional Catholic Faith Learning fun, Videos.</w:t>
            </w:r>
          </w:p>
        </w:tc>
      </w:tr>
    </w:tbl>
    <w:p w14:paraId="3CE7A248" w14:textId="4A12A7DE" w:rsidR="00A61FAC" w:rsidRPr="00C81F8B" w:rsidRDefault="00C43353" w:rsidP="00A61FAC">
      <w:pPr>
        <w:jc w:val="center"/>
        <w:rPr>
          <w:rFonts w:asciiTheme="minorHAnsi" w:hAnsiTheme="minorHAnsi" w:cstheme="minorHAnsi"/>
          <w:b/>
          <w:bCs/>
          <w:sz w:val="40"/>
          <w:szCs w:val="26"/>
        </w:rPr>
      </w:pPr>
      <w:r>
        <w:rPr>
          <w:rFonts w:asciiTheme="minorHAnsi" w:hAnsiTheme="minorHAnsi" w:cstheme="minorBidi"/>
          <w:sz w:val="22"/>
          <w:szCs w:val="22"/>
        </w:rPr>
        <w:t xml:space="preserve"> </w:t>
      </w:r>
    </w:p>
    <w:p w14:paraId="4620BC8B" w14:textId="05FD78D5" w:rsidR="001D376D" w:rsidRPr="00C81F8B" w:rsidRDefault="007F66EB" w:rsidP="00A61FAC">
      <w:pPr>
        <w:rPr>
          <w:rFonts w:asciiTheme="minorHAnsi" w:hAnsiTheme="minorHAnsi" w:cstheme="minorHAnsi"/>
          <w:sz w:val="21"/>
          <w:szCs w:val="15"/>
        </w:rPr>
      </w:pPr>
    </w:p>
    <w:p w14:paraId="2C303D2F" w14:textId="77777777" w:rsidR="00FE10CA" w:rsidRDefault="00581CB8" w:rsidP="00A61FAC">
      <w:pPr>
        <w:rPr>
          <w:rFonts w:asciiTheme="minorHAnsi" w:hAnsiTheme="minorHAnsi" w:cstheme="minorHAnsi"/>
        </w:rPr>
      </w:pPr>
      <w:r>
        <w:rPr>
          <w:rFonts w:asciiTheme="minorHAnsi" w:hAnsiTheme="minorHAnsi" w:cstheme="minorHAnsi"/>
        </w:rPr>
        <w:t xml:space="preserve"> </w:t>
      </w:r>
      <w:r w:rsidR="00160F83">
        <w:rPr>
          <w:rFonts w:asciiTheme="minorHAnsi" w:hAnsiTheme="minorHAnsi" w:cstheme="minorHAnsi"/>
        </w:rPr>
        <w:t xml:space="preserve">                                                                     </w:t>
      </w:r>
    </w:p>
    <w:p w14:paraId="1A8EBFF7" w14:textId="085B2893" w:rsidR="00C6500E" w:rsidRDefault="00160F83" w:rsidP="00A61FAC">
      <w:pPr>
        <w:rPr>
          <w:rFonts w:asciiTheme="minorHAnsi" w:hAnsiTheme="minorHAnsi" w:cstheme="minorHAnsi"/>
          <w:szCs w:val="36"/>
        </w:rPr>
      </w:pPr>
      <w:r>
        <w:rPr>
          <w:rFonts w:asciiTheme="minorHAnsi" w:hAnsiTheme="minorHAnsi" w:cstheme="minorHAnsi"/>
        </w:rPr>
        <w:t>Peek At our Week</w:t>
      </w:r>
    </w:p>
    <w:tbl>
      <w:tblPr>
        <w:tblStyle w:val="TableGrid"/>
        <w:tblW w:w="0" w:type="auto"/>
        <w:tblLook w:val="04A0" w:firstRow="1" w:lastRow="0" w:firstColumn="1" w:lastColumn="0" w:noHBand="0" w:noVBand="1"/>
      </w:tblPr>
      <w:tblGrid>
        <w:gridCol w:w="4756"/>
        <w:gridCol w:w="4757"/>
        <w:gridCol w:w="4757"/>
      </w:tblGrid>
      <w:tr w:rsidR="00C6500E" w14:paraId="5E9BFA15" w14:textId="77777777" w:rsidTr="00C6500E">
        <w:trPr>
          <w:trHeight w:val="2330"/>
        </w:trPr>
        <w:tc>
          <w:tcPr>
            <w:tcW w:w="4756" w:type="dxa"/>
          </w:tcPr>
          <w:p w14:paraId="7C03BBBC" w14:textId="77777777" w:rsidR="00C6500E" w:rsidRDefault="00C6500E" w:rsidP="00C6500E">
            <w:pPr>
              <w:rPr>
                <w:rFonts w:asciiTheme="minorHAnsi" w:eastAsia="Times New Roman" w:hAnsiTheme="minorHAnsi" w:cstheme="minorHAnsi"/>
                <w:sz w:val="20"/>
                <w:szCs w:val="20"/>
              </w:rPr>
            </w:pPr>
            <w:r w:rsidRPr="005474C3">
              <w:rPr>
                <w:rFonts w:asciiTheme="minorHAnsi" w:eastAsia="Times New Roman" w:hAnsiTheme="minorHAnsi" w:cstheme="minorHAnsi"/>
                <w:sz w:val="20"/>
                <w:szCs w:val="20"/>
              </w:rPr>
              <w:t>Language and Literacy</w:t>
            </w:r>
            <w:r w:rsidR="005474C3" w:rsidRPr="005474C3">
              <w:rPr>
                <w:rFonts w:asciiTheme="minorHAnsi" w:eastAsia="Times New Roman" w:hAnsiTheme="minorHAnsi" w:cstheme="minorHAnsi"/>
                <w:sz w:val="20"/>
                <w:szCs w:val="20"/>
              </w:rPr>
              <w:t>:</w:t>
            </w:r>
          </w:p>
          <w:p w14:paraId="6E96E5D2" w14:textId="77777777" w:rsidR="005474C3" w:rsidRDefault="005474C3" w:rsidP="005474C3">
            <w:pPr>
              <w:pStyle w:val="ListParagraph"/>
              <w:numPr>
                <w:ilvl w:val="0"/>
                <w:numId w:val="1"/>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Listening and Understanding. 1. Demonstrates understanding when listening. </w:t>
            </w:r>
          </w:p>
          <w:p w14:paraId="5AED9D93" w14:textId="558658D9" w:rsidR="005474C3" w:rsidRPr="005474C3" w:rsidRDefault="005474C3" w:rsidP="005474C3">
            <w:pPr>
              <w:pStyle w:val="ListParagraph"/>
              <w:rPr>
                <w:rFonts w:asciiTheme="minorHAnsi" w:eastAsia="Times New Roman" w:hAnsiTheme="minorHAnsi" w:cstheme="minorHAnsi"/>
                <w:sz w:val="20"/>
                <w:szCs w:val="20"/>
              </w:rPr>
            </w:pPr>
            <w:r>
              <w:rPr>
                <w:rFonts w:asciiTheme="minorHAnsi" w:eastAsia="Times New Roman" w:hAnsiTheme="minorHAnsi" w:cstheme="minorHAnsi"/>
                <w:sz w:val="20"/>
                <w:szCs w:val="20"/>
              </w:rPr>
              <w:t>Benchmark a. Engages in multiple back and forth communicative interactions</w:t>
            </w:r>
            <w:r w:rsidR="00160F83">
              <w:rPr>
                <w:rFonts w:asciiTheme="minorHAnsi" w:eastAsia="Times New Roman" w:hAnsiTheme="minorHAnsi" w:cstheme="minorHAnsi"/>
                <w:sz w:val="20"/>
                <w:szCs w:val="20"/>
              </w:rPr>
              <w:t xml:space="preserve"> with adults as part of sensory, social and emotional experiences.</w:t>
            </w:r>
          </w:p>
        </w:tc>
        <w:tc>
          <w:tcPr>
            <w:tcW w:w="4757" w:type="dxa"/>
          </w:tcPr>
          <w:p w14:paraId="4564A4E9" w14:textId="77777777" w:rsidR="00160F83" w:rsidRDefault="00160F83" w:rsidP="00C6500E">
            <w:pPr>
              <w:rPr>
                <w:rFonts w:asciiTheme="minorHAnsi" w:eastAsia="Times New Roman" w:hAnsiTheme="minorHAnsi" w:cstheme="minorHAnsi"/>
                <w:sz w:val="20"/>
                <w:szCs w:val="20"/>
              </w:rPr>
            </w:pPr>
          </w:p>
          <w:p w14:paraId="63BC5557" w14:textId="42DD7880" w:rsidR="00C6500E" w:rsidRPr="00160F83" w:rsidRDefault="00160F83" w:rsidP="00C6500E">
            <w:pPr>
              <w:rPr>
                <w:rFonts w:asciiTheme="minorHAnsi" w:eastAsia="Times New Roman" w:hAnsiTheme="minorHAnsi" w:cstheme="minorHAnsi"/>
                <w:sz w:val="20"/>
                <w:szCs w:val="20"/>
              </w:rPr>
            </w:pPr>
            <w:r w:rsidRPr="00160F83">
              <w:rPr>
                <w:rFonts w:asciiTheme="minorHAnsi" w:eastAsia="Times New Roman" w:hAnsiTheme="minorHAnsi" w:cstheme="minorHAnsi"/>
                <w:sz w:val="20"/>
                <w:szCs w:val="20"/>
              </w:rPr>
              <w:t>Class Activity:</w:t>
            </w:r>
          </w:p>
          <w:p w14:paraId="68C2E465" w14:textId="317AF7EF" w:rsidR="00160F83" w:rsidRDefault="00160F83" w:rsidP="00C6500E">
            <w:pPr>
              <w:rPr>
                <w:rFonts w:asciiTheme="minorHAnsi" w:eastAsia="Times New Roman" w:hAnsiTheme="minorHAnsi" w:cstheme="minorHAnsi"/>
                <w:szCs w:val="36"/>
              </w:rPr>
            </w:pPr>
            <w:r w:rsidRPr="00160F83">
              <w:rPr>
                <w:rFonts w:asciiTheme="minorHAnsi" w:eastAsia="Times New Roman" w:hAnsiTheme="minorHAnsi" w:cstheme="minorHAnsi"/>
                <w:sz w:val="20"/>
                <w:szCs w:val="20"/>
              </w:rPr>
              <w:t>The children will be learning about the rosary. We will sing songs and the rosary will be describes and explored</w:t>
            </w:r>
            <w:r>
              <w:rPr>
                <w:rFonts w:asciiTheme="minorHAnsi" w:eastAsia="Times New Roman" w:hAnsiTheme="minorHAnsi" w:cstheme="minorHAnsi"/>
                <w:szCs w:val="36"/>
              </w:rPr>
              <w:t>.</w:t>
            </w:r>
          </w:p>
        </w:tc>
        <w:tc>
          <w:tcPr>
            <w:tcW w:w="4757" w:type="dxa"/>
          </w:tcPr>
          <w:p w14:paraId="6FB4EAFC" w14:textId="77777777" w:rsidR="00160F83" w:rsidRDefault="00160F83" w:rsidP="00C6500E">
            <w:pPr>
              <w:rPr>
                <w:rFonts w:asciiTheme="minorHAnsi" w:eastAsia="Times New Roman" w:hAnsiTheme="minorHAnsi" w:cstheme="minorHAnsi"/>
                <w:sz w:val="20"/>
                <w:szCs w:val="20"/>
              </w:rPr>
            </w:pPr>
          </w:p>
          <w:p w14:paraId="4FD1E45D" w14:textId="6DB2640B" w:rsidR="00C6500E" w:rsidRPr="00160F83" w:rsidRDefault="00160F83" w:rsidP="00C6500E">
            <w:pPr>
              <w:rPr>
                <w:rFonts w:asciiTheme="minorHAnsi" w:eastAsia="Times New Roman" w:hAnsiTheme="minorHAnsi" w:cstheme="minorHAnsi"/>
                <w:sz w:val="20"/>
                <w:szCs w:val="20"/>
              </w:rPr>
            </w:pPr>
            <w:r w:rsidRPr="00160F83">
              <w:rPr>
                <w:rFonts w:asciiTheme="minorHAnsi" w:eastAsia="Times New Roman" w:hAnsiTheme="minorHAnsi" w:cstheme="minorHAnsi"/>
                <w:sz w:val="20"/>
                <w:szCs w:val="20"/>
              </w:rPr>
              <w:t>Home Activity:</w:t>
            </w:r>
          </w:p>
          <w:p w14:paraId="3BF0EC70" w14:textId="77777777" w:rsidR="00160F83" w:rsidRPr="00160F83" w:rsidRDefault="00160F83" w:rsidP="00C6500E">
            <w:pPr>
              <w:rPr>
                <w:rFonts w:asciiTheme="minorHAnsi" w:eastAsia="Times New Roman" w:hAnsiTheme="minorHAnsi" w:cstheme="minorHAnsi"/>
                <w:sz w:val="20"/>
                <w:szCs w:val="20"/>
              </w:rPr>
            </w:pPr>
            <w:r w:rsidRPr="00160F83">
              <w:rPr>
                <w:rFonts w:asciiTheme="minorHAnsi" w:eastAsia="Times New Roman" w:hAnsiTheme="minorHAnsi" w:cstheme="minorHAnsi"/>
                <w:sz w:val="20"/>
                <w:szCs w:val="20"/>
              </w:rPr>
              <w:t>YouTube:</w:t>
            </w:r>
          </w:p>
          <w:p w14:paraId="17C0E849" w14:textId="7B61F450" w:rsidR="00160F83" w:rsidRDefault="00160F83" w:rsidP="00C6500E">
            <w:pPr>
              <w:rPr>
                <w:rFonts w:asciiTheme="minorHAnsi" w:eastAsia="Times New Roman" w:hAnsiTheme="minorHAnsi" w:cstheme="minorHAnsi"/>
                <w:szCs w:val="36"/>
              </w:rPr>
            </w:pPr>
            <w:r w:rsidRPr="00160F83">
              <w:rPr>
                <w:rFonts w:asciiTheme="minorHAnsi" w:eastAsia="Times New Roman" w:hAnsiTheme="minorHAnsi" w:cstheme="minorHAnsi"/>
                <w:sz w:val="20"/>
                <w:szCs w:val="20"/>
              </w:rPr>
              <w:t>“All About the Rosary for Kids-Why pray it? Where did it originate from? How do you pray it?</w:t>
            </w:r>
          </w:p>
        </w:tc>
      </w:tr>
    </w:tbl>
    <w:p w14:paraId="71CC8801" w14:textId="4C357D46" w:rsidR="00A61FAC" w:rsidRPr="00C81F8B" w:rsidRDefault="00A61FAC" w:rsidP="00C6500E">
      <w:pPr>
        <w:rPr>
          <w:rFonts w:asciiTheme="minorHAnsi" w:eastAsia="Times New Roman" w:hAnsiTheme="minorHAnsi" w:cstheme="minorHAnsi"/>
          <w:szCs w:val="36"/>
        </w:rPr>
      </w:pPr>
    </w:p>
    <w:sectPr w:rsidR="00A61FAC" w:rsidRPr="00C81F8B" w:rsidSect="006A3114">
      <w:headerReference w:type="default" r:id="rId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D656" w14:textId="77777777" w:rsidR="007F66EB" w:rsidRDefault="007F66EB" w:rsidP="00A61FAC">
      <w:r>
        <w:separator/>
      </w:r>
    </w:p>
  </w:endnote>
  <w:endnote w:type="continuationSeparator" w:id="0">
    <w:p w14:paraId="04BE4C2E" w14:textId="77777777" w:rsidR="007F66EB" w:rsidRDefault="007F66EB"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8B12" w14:textId="77777777" w:rsidR="007F66EB" w:rsidRDefault="007F66EB" w:rsidP="00A61FAC">
      <w:r>
        <w:separator/>
      </w:r>
    </w:p>
  </w:footnote>
  <w:footnote w:type="continuationSeparator" w:id="0">
    <w:p w14:paraId="5713C6A8" w14:textId="77777777" w:rsidR="007F66EB" w:rsidRDefault="007F66EB"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4FF7" w14:textId="6B643EAA" w:rsidR="00E774E8" w:rsidRDefault="00E774E8">
    <w:pPr>
      <w:pStyle w:val="Header"/>
    </w:pPr>
    <w:r>
      <w:t>One Year Old's</w:t>
    </w:r>
  </w:p>
  <w:p w14:paraId="26966520" w14:textId="21FD544D" w:rsidR="00F0757C" w:rsidRDefault="00C43353">
    <w:pPr>
      <w:pStyle w:val="Header"/>
    </w:pPr>
    <w:r>
      <w:t>Idamaria Marchitelli                                            Lent                                      February 22, 2021</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B2C"/>
    <w:multiLevelType w:val="hybridMultilevel"/>
    <w:tmpl w:val="E0105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160F83"/>
    <w:rsid w:val="00181F70"/>
    <w:rsid w:val="00337416"/>
    <w:rsid w:val="0038764B"/>
    <w:rsid w:val="00387F47"/>
    <w:rsid w:val="004A6D60"/>
    <w:rsid w:val="004C48A2"/>
    <w:rsid w:val="005054DE"/>
    <w:rsid w:val="005474C3"/>
    <w:rsid w:val="00581CB8"/>
    <w:rsid w:val="006306A4"/>
    <w:rsid w:val="006455F1"/>
    <w:rsid w:val="006A3114"/>
    <w:rsid w:val="00790C76"/>
    <w:rsid w:val="0079212A"/>
    <w:rsid w:val="007F66EB"/>
    <w:rsid w:val="00865387"/>
    <w:rsid w:val="008C617E"/>
    <w:rsid w:val="00925905"/>
    <w:rsid w:val="009469C1"/>
    <w:rsid w:val="009679FD"/>
    <w:rsid w:val="009D4DC9"/>
    <w:rsid w:val="00A56159"/>
    <w:rsid w:val="00A61FAC"/>
    <w:rsid w:val="00AC2B12"/>
    <w:rsid w:val="00B2709F"/>
    <w:rsid w:val="00B72836"/>
    <w:rsid w:val="00B96D55"/>
    <w:rsid w:val="00BD6814"/>
    <w:rsid w:val="00C43353"/>
    <w:rsid w:val="00C6500E"/>
    <w:rsid w:val="00C81F8B"/>
    <w:rsid w:val="00CB57F7"/>
    <w:rsid w:val="00D66307"/>
    <w:rsid w:val="00DC3912"/>
    <w:rsid w:val="00E539A3"/>
    <w:rsid w:val="00E774E8"/>
    <w:rsid w:val="00ED7F91"/>
    <w:rsid w:val="00F0757C"/>
    <w:rsid w:val="00F71BCD"/>
    <w:rsid w:val="00FA2D17"/>
    <w:rsid w:val="00FC4F19"/>
    <w:rsid w:val="00FE10CA"/>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Tracey Roberts</cp:lastModifiedBy>
  <cp:revision>2</cp:revision>
  <cp:lastPrinted>2021-02-14T20:15:00Z</cp:lastPrinted>
  <dcterms:created xsi:type="dcterms:W3CDTF">2021-02-22T01:22:00Z</dcterms:created>
  <dcterms:modified xsi:type="dcterms:W3CDTF">2021-02-22T01:22:00Z</dcterms:modified>
</cp:coreProperties>
</file>